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4D" w:rsidRPr="00E678D4" w:rsidRDefault="0087784D" w:rsidP="005536C9">
      <w:pPr>
        <w:pStyle w:val="Titre"/>
        <w:spacing w:before="0" w:after="0"/>
        <w:rPr>
          <w:rFonts w:cs="Times New Roman"/>
          <w:sz w:val="28"/>
          <w:szCs w:val="28"/>
        </w:rPr>
      </w:pPr>
      <w:bookmarkStart w:id="0" w:name="_Ref191642245"/>
      <w:r w:rsidRPr="00E678D4">
        <w:rPr>
          <w:rFonts w:cs="Times New Roman"/>
          <w:sz w:val="28"/>
          <w:szCs w:val="28"/>
        </w:rPr>
        <w:t>Title of Manuscript</w:t>
      </w:r>
    </w:p>
    <w:p w:rsidR="0087784D" w:rsidRPr="005536C9" w:rsidRDefault="0087784D" w:rsidP="005536C9">
      <w:pPr>
        <w:spacing w:after="0"/>
        <w:rPr>
          <w:sz w:val="22"/>
          <w:lang w:eastAsia="zh-TW"/>
        </w:rPr>
      </w:pPr>
      <w:r w:rsidRPr="005536C9">
        <w:rPr>
          <w:sz w:val="22"/>
        </w:rPr>
        <w:t xml:space="preserve">Type the title of the manuscript in bold type, single-spaced, and </w:t>
      </w:r>
      <w:r w:rsidR="005A06B8" w:rsidRPr="005536C9">
        <w:rPr>
          <w:sz w:val="22"/>
        </w:rPr>
        <w:t>centred</w:t>
      </w:r>
      <w:r w:rsidRPr="005536C9">
        <w:rPr>
          <w:sz w:val="22"/>
        </w:rPr>
        <w:t xml:space="preserve"> across the top of the first page, in </w:t>
      </w:r>
      <w:r w:rsidR="005536C9" w:rsidRPr="005536C9">
        <w:rPr>
          <w:sz w:val="22"/>
        </w:rPr>
        <w:t>14</w:t>
      </w:r>
      <w:r w:rsidRPr="005536C9">
        <w:rPr>
          <w:sz w:val="22"/>
        </w:rPr>
        <w:t xml:space="preserve">-point </w:t>
      </w:r>
      <w:r w:rsidR="008122E4" w:rsidRPr="005536C9">
        <w:rPr>
          <w:sz w:val="22"/>
        </w:rPr>
        <w:t>Times New Roman</w:t>
      </w:r>
      <w:r w:rsidRPr="005536C9">
        <w:rPr>
          <w:sz w:val="22"/>
        </w:rPr>
        <w:t>, as shown above.</w:t>
      </w:r>
    </w:p>
    <w:p w:rsidR="0087784D" w:rsidRPr="005536C9" w:rsidRDefault="0087784D" w:rsidP="005536C9">
      <w:pPr>
        <w:spacing w:after="0"/>
        <w:jc w:val="center"/>
        <w:rPr>
          <w:b/>
          <w:i/>
          <w:sz w:val="22"/>
        </w:rPr>
      </w:pPr>
      <w:r w:rsidRPr="005536C9">
        <w:rPr>
          <w:b/>
          <w:i/>
          <w:sz w:val="22"/>
        </w:rPr>
        <w:t>Authors</w:t>
      </w:r>
    </w:p>
    <w:p w:rsidR="0087784D" w:rsidRPr="005536C9" w:rsidRDefault="0087784D" w:rsidP="005536C9">
      <w:pPr>
        <w:spacing w:after="0"/>
        <w:rPr>
          <w:sz w:val="22"/>
        </w:rPr>
      </w:pPr>
      <w:r w:rsidRPr="005536C9">
        <w:rPr>
          <w:sz w:val="22"/>
        </w:rPr>
        <w:t xml:space="preserve">The author(s), affiliation(s), mailing </w:t>
      </w:r>
      <w:proofErr w:type="gramStart"/>
      <w:r w:rsidRPr="005536C9">
        <w:rPr>
          <w:sz w:val="22"/>
        </w:rPr>
        <w:t>address(</w:t>
      </w:r>
      <w:proofErr w:type="spellStart"/>
      <w:proofErr w:type="gramEnd"/>
      <w:r w:rsidRPr="005536C9">
        <w:rPr>
          <w:sz w:val="22"/>
        </w:rPr>
        <w:t>es</w:t>
      </w:r>
      <w:proofErr w:type="spellEnd"/>
      <w:r w:rsidRPr="005536C9">
        <w:rPr>
          <w:sz w:val="22"/>
        </w:rPr>
        <w:t>), and e-mail address(</w:t>
      </w:r>
      <w:proofErr w:type="spellStart"/>
      <w:r w:rsidRPr="005536C9">
        <w:rPr>
          <w:sz w:val="22"/>
        </w:rPr>
        <w:t>es</w:t>
      </w:r>
      <w:proofErr w:type="spellEnd"/>
      <w:r w:rsidRPr="005536C9">
        <w:rPr>
          <w:sz w:val="22"/>
        </w:rPr>
        <w:t xml:space="preserve">) should be single-spaced and </w:t>
      </w:r>
      <w:r w:rsidR="005A06B8" w:rsidRPr="005536C9">
        <w:rPr>
          <w:sz w:val="22"/>
        </w:rPr>
        <w:t>centred</w:t>
      </w:r>
      <w:r w:rsidRPr="005536C9">
        <w:rPr>
          <w:sz w:val="22"/>
        </w:rPr>
        <w:t xml:space="preserve"> on the lines below the title, in 11-point Times New Roman, as illustrated below. </w:t>
      </w:r>
      <w:r w:rsidR="009936B3">
        <w:rPr>
          <w:sz w:val="22"/>
        </w:rPr>
        <w:t>P</w:t>
      </w:r>
      <w:r w:rsidRPr="005536C9">
        <w:rPr>
          <w:sz w:val="22"/>
        </w:rPr>
        <w:t xml:space="preserve">lease do not add titles (e.g., </w:t>
      </w:r>
      <w:proofErr w:type="spellStart"/>
      <w:r w:rsidRPr="005536C9">
        <w:rPr>
          <w:sz w:val="22"/>
        </w:rPr>
        <w:t>Dr.</w:t>
      </w:r>
      <w:proofErr w:type="spellEnd"/>
      <w:r w:rsidRPr="005536C9">
        <w:rPr>
          <w:sz w:val="22"/>
        </w:rPr>
        <w:t>, Professor, or Dean) before the author name(s).</w:t>
      </w:r>
    </w:p>
    <w:p w:rsidR="0087784D" w:rsidRPr="005536C9" w:rsidRDefault="0087784D" w:rsidP="005536C9">
      <w:pPr>
        <w:spacing w:after="0"/>
        <w:rPr>
          <w:sz w:val="22"/>
        </w:rPr>
      </w:pPr>
    </w:p>
    <w:p w:rsidR="0087784D" w:rsidRPr="005536C9" w:rsidRDefault="0087784D" w:rsidP="005536C9">
      <w:pPr>
        <w:spacing w:after="0"/>
        <w:jc w:val="center"/>
        <w:rPr>
          <w:i/>
          <w:sz w:val="22"/>
        </w:rPr>
      </w:pPr>
      <w:r w:rsidRPr="005536C9">
        <w:rPr>
          <w:b/>
          <w:i/>
          <w:sz w:val="22"/>
        </w:rPr>
        <w:t xml:space="preserve">First Author </w:t>
      </w:r>
      <w:proofErr w:type="spellStart"/>
      <w:r w:rsidRPr="005536C9">
        <w:rPr>
          <w:b/>
          <w:i/>
          <w:sz w:val="22"/>
        </w:rPr>
        <w:t>Name</w:t>
      </w:r>
      <w:r w:rsidRPr="005536C9">
        <w:rPr>
          <w:b/>
          <w:i/>
          <w:sz w:val="22"/>
          <w:vertAlign w:val="superscript"/>
        </w:rPr>
        <w:t>a</w:t>
      </w:r>
      <w:proofErr w:type="spellEnd"/>
      <w:r w:rsidRPr="005536C9">
        <w:rPr>
          <w:b/>
          <w:i/>
          <w:sz w:val="22"/>
        </w:rPr>
        <w:t xml:space="preserve">, Second Author </w:t>
      </w:r>
      <w:proofErr w:type="spellStart"/>
      <w:r w:rsidRPr="005536C9">
        <w:rPr>
          <w:b/>
          <w:i/>
          <w:sz w:val="22"/>
        </w:rPr>
        <w:t>Name</w:t>
      </w:r>
      <w:r w:rsidRPr="005536C9">
        <w:rPr>
          <w:b/>
          <w:i/>
          <w:sz w:val="22"/>
          <w:vertAlign w:val="superscript"/>
        </w:rPr>
        <w:t>a</w:t>
      </w:r>
      <w:proofErr w:type="spellEnd"/>
      <w:r w:rsidRPr="005536C9">
        <w:rPr>
          <w:i/>
          <w:sz w:val="22"/>
        </w:rPr>
        <w:t xml:space="preserve"> and </w:t>
      </w:r>
      <w:r w:rsidRPr="005536C9">
        <w:rPr>
          <w:b/>
          <w:i/>
          <w:sz w:val="22"/>
        </w:rPr>
        <w:t xml:space="preserve">Third Author </w:t>
      </w:r>
      <w:proofErr w:type="spellStart"/>
      <w:r w:rsidRPr="005536C9">
        <w:rPr>
          <w:b/>
          <w:i/>
          <w:sz w:val="22"/>
        </w:rPr>
        <w:t>Name</w:t>
      </w:r>
      <w:r w:rsidRPr="005536C9">
        <w:rPr>
          <w:b/>
          <w:i/>
          <w:sz w:val="22"/>
          <w:vertAlign w:val="superscript"/>
        </w:rPr>
        <w:t>b</w:t>
      </w:r>
      <w:proofErr w:type="spellEnd"/>
      <w:r w:rsidRPr="005536C9">
        <w:rPr>
          <w:i/>
          <w:sz w:val="22"/>
          <w:vertAlign w:val="superscript"/>
        </w:rPr>
        <w:t>*</w:t>
      </w:r>
    </w:p>
    <w:p w:rsidR="0087784D" w:rsidRPr="005536C9" w:rsidRDefault="0087784D" w:rsidP="005536C9">
      <w:pPr>
        <w:spacing w:after="0"/>
        <w:jc w:val="center"/>
        <w:rPr>
          <w:i/>
          <w:sz w:val="22"/>
        </w:rPr>
      </w:pPr>
      <w:proofErr w:type="spellStart"/>
      <w:proofErr w:type="gramStart"/>
      <w:r w:rsidRPr="005536C9">
        <w:rPr>
          <w:i/>
          <w:sz w:val="22"/>
          <w:vertAlign w:val="superscript"/>
        </w:rPr>
        <w:t>a</w:t>
      </w:r>
      <w:r w:rsidRPr="005536C9">
        <w:rPr>
          <w:i/>
          <w:sz w:val="22"/>
        </w:rPr>
        <w:t>Department</w:t>
      </w:r>
      <w:proofErr w:type="spellEnd"/>
      <w:proofErr w:type="gramEnd"/>
      <w:r w:rsidRPr="005536C9">
        <w:rPr>
          <w:i/>
          <w:sz w:val="22"/>
        </w:rPr>
        <w:t xml:space="preserve"> of XXX, XXX University,</w:t>
      </w:r>
    </w:p>
    <w:p w:rsidR="0087784D" w:rsidRPr="005536C9" w:rsidRDefault="0087784D" w:rsidP="005536C9">
      <w:pPr>
        <w:spacing w:after="0"/>
        <w:jc w:val="center"/>
        <w:rPr>
          <w:i/>
          <w:sz w:val="22"/>
        </w:rPr>
      </w:pPr>
      <w:r w:rsidRPr="005536C9">
        <w:rPr>
          <w:i/>
          <w:sz w:val="22"/>
        </w:rPr>
        <w:t>Street, City, Country</w:t>
      </w:r>
    </w:p>
    <w:p w:rsidR="0087784D" w:rsidRPr="005536C9" w:rsidRDefault="0087784D" w:rsidP="005536C9">
      <w:pPr>
        <w:spacing w:after="0"/>
        <w:jc w:val="center"/>
        <w:rPr>
          <w:i/>
          <w:sz w:val="22"/>
        </w:rPr>
      </w:pPr>
      <w:proofErr w:type="spellStart"/>
      <w:proofErr w:type="gramStart"/>
      <w:r w:rsidRPr="005536C9">
        <w:rPr>
          <w:i/>
          <w:sz w:val="22"/>
          <w:vertAlign w:val="superscript"/>
        </w:rPr>
        <w:t>b</w:t>
      </w:r>
      <w:r w:rsidRPr="005536C9">
        <w:rPr>
          <w:i/>
          <w:sz w:val="22"/>
        </w:rPr>
        <w:t>Institute</w:t>
      </w:r>
      <w:proofErr w:type="spellEnd"/>
      <w:proofErr w:type="gramEnd"/>
      <w:r w:rsidRPr="005536C9">
        <w:rPr>
          <w:i/>
          <w:sz w:val="22"/>
        </w:rPr>
        <w:t xml:space="preserve"> of XXX, XXX University,</w:t>
      </w:r>
    </w:p>
    <w:p w:rsidR="0087784D" w:rsidRPr="005536C9" w:rsidRDefault="0087784D" w:rsidP="005536C9">
      <w:pPr>
        <w:spacing w:after="0"/>
        <w:jc w:val="center"/>
        <w:rPr>
          <w:i/>
          <w:sz w:val="22"/>
        </w:rPr>
      </w:pPr>
      <w:r w:rsidRPr="005536C9">
        <w:rPr>
          <w:i/>
          <w:sz w:val="22"/>
        </w:rPr>
        <w:t>Street, City, Country</w:t>
      </w:r>
    </w:p>
    <w:p w:rsidR="0087784D" w:rsidRPr="005536C9" w:rsidRDefault="0087784D" w:rsidP="005536C9">
      <w:pPr>
        <w:spacing w:after="0"/>
        <w:jc w:val="center"/>
        <w:rPr>
          <w:i/>
          <w:sz w:val="22"/>
        </w:rPr>
      </w:pPr>
      <w:r w:rsidRPr="005536C9">
        <w:rPr>
          <w:i/>
          <w:sz w:val="22"/>
        </w:rPr>
        <w:t>*Corresponding Author: author@xxx.edu</w:t>
      </w:r>
    </w:p>
    <w:p w:rsidR="0087784D" w:rsidRPr="005536C9" w:rsidRDefault="0087784D" w:rsidP="005536C9">
      <w:pPr>
        <w:spacing w:after="0"/>
        <w:jc w:val="center"/>
        <w:rPr>
          <w:b/>
          <w:sz w:val="22"/>
        </w:rPr>
      </w:pPr>
    </w:p>
    <w:p w:rsidR="0087784D" w:rsidRPr="005536C9" w:rsidRDefault="0087784D" w:rsidP="005536C9">
      <w:pPr>
        <w:spacing w:after="0"/>
        <w:jc w:val="center"/>
        <w:rPr>
          <w:b/>
          <w:sz w:val="22"/>
        </w:rPr>
      </w:pPr>
      <w:r w:rsidRPr="005536C9">
        <w:rPr>
          <w:b/>
          <w:sz w:val="22"/>
        </w:rPr>
        <w:t>ABSTRACT</w:t>
      </w:r>
    </w:p>
    <w:p w:rsidR="0087784D" w:rsidRPr="005536C9" w:rsidRDefault="0087784D" w:rsidP="005536C9">
      <w:pPr>
        <w:spacing w:after="0"/>
        <w:rPr>
          <w:sz w:val="20"/>
          <w:szCs w:val="20"/>
        </w:rPr>
      </w:pPr>
      <w:r w:rsidRPr="005536C9">
        <w:rPr>
          <w:sz w:val="20"/>
          <w:szCs w:val="20"/>
        </w:rPr>
        <w:t xml:space="preserve">Immediately following the names of the author(s), type ABSTRACT in all capitals, </w:t>
      </w:r>
      <w:r w:rsidR="005A06B8" w:rsidRPr="005536C9">
        <w:rPr>
          <w:sz w:val="20"/>
          <w:szCs w:val="20"/>
        </w:rPr>
        <w:t>centred</w:t>
      </w:r>
      <w:r w:rsidRPr="005536C9">
        <w:rPr>
          <w:sz w:val="20"/>
          <w:szCs w:val="20"/>
        </w:rPr>
        <w:t xml:space="preserve">, </w:t>
      </w:r>
      <w:r w:rsidR="005536C9" w:rsidRPr="005536C9">
        <w:rPr>
          <w:sz w:val="20"/>
          <w:szCs w:val="20"/>
        </w:rPr>
        <w:t>1</w:t>
      </w:r>
      <w:r w:rsidR="005536C9">
        <w:rPr>
          <w:sz w:val="20"/>
          <w:szCs w:val="20"/>
        </w:rPr>
        <w:t>1</w:t>
      </w:r>
      <w:r w:rsidRPr="005536C9">
        <w:rPr>
          <w:sz w:val="20"/>
          <w:szCs w:val="20"/>
        </w:rPr>
        <w:t>-point Times New Roman. Include a one-paragraph abstract of approximately 150 to 300 words in 1</w:t>
      </w:r>
      <w:r w:rsidR="005536C9" w:rsidRPr="005536C9">
        <w:rPr>
          <w:sz w:val="20"/>
          <w:szCs w:val="20"/>
        </w:rPr>
        <w:t>0</w:t>
      </w:r>
      <w:r w:rsidRPr="005536C9">
        <w:rPr>
          <w:sz w:val="20"/>
          <w:szCs w:val="20"/>
        </w:rPr>
        <w:t>-point Times New Roman, summarizing the purpose and findin</w:t>
      </w:r>
      <w:r w:rsidR="005536C9" w:rsidRPr="005536C9">
        <w:rPr>
          <w:sz w:val="20"/>
          <w:szCs w:val="20"/>
        </w:rPr>
        <w:t xml:space="preserve">gs of the research. </w:t>
      </w:r>
      <w:r w:rsidR="009936B3">
        <w:rPr>
          <w:sz w:val="20"/>
          <w:szCs w:val="20"/>
        </w:rPr>
        <w:t xml:space="preserve">At the end of the </w:t>
      </w:r>
      <w:proofErr w:type="spellStart"/>
      <w:r w:rsidR="009936B3">
        <w:rPr>
          <w:sz w:val="20"/>
          <w:szCs w:val="20"/>
        </w:rPr>
        <w:t>abstract</w:t>
      </w:r>
      <w:proofErr w:type="gramStart"/>
      <w:r w:rsidR="009936B3">
        <w:rPr>
          <w:sz w:val="20"/>
          <w:szCs w:val="20"/>
        </w:rPr>
        <w:t>,</w:t>
      </w:r>
      <w:r w:rsidRPr="005536C9">
        <w:rPr>
          <w:sz w:val="20"/>
          <w:szCs w:val="20"/>
        </w:rPr>
        <w:t>include</w:t>
      </w:r>
      <w:proofErr w:type="spellEnd"/>
      <w:proofErr w:type="gramEnd"/>
      <w:r w:rsidRPr="005536C9">
        <w:rPr>
          <w:sz w:val="20"/>
          <w:szCs w:val="20"/>
        </w:rPr>
        <w:t xml:space="preserve"> a line with “Keywords,” as shown below.</w:t>
      </w:r>
    </w:p>
    <w:p w:rsidR="0087784D" w:rsidRPr="005536C9" w:rsidRDefault="0087784D" w:rsidP="005536C9">
      <w:pPr>
        <w:spacing w:after="0"/>
        <w:rPr>
          <w:sz w:val="20"/>
          <w:szCs w:val="20"/>
        </w:rPr>
      </w:pPr>
      <w:r w:rsidRPr="005536C9">
        <w:rPr>
          <w:b/>
          <w:sz w:val="20"/>
          <w:szCs w:val="20"/>
        </w:rPr>
        <w:t>Keywords:</w:t>
      </w:r>
      <w:r w:rsidRPr="005536C9">
        <w:rPr>
          <w:sz w:val="20"/>
          <w:szCs w:val="20"/>
        </w:rPr>
        <w:t xml:space="preserve"> Manuscript format, OTEC, style guide</w:t>
      </w:r>
    </w:p>
    <w:p w:rsidR="00210150" w:rsidRPr="005536C9" w:rsidRDefault="00210150" w:rsidP="005536C9">
      <w:pPr>
        <w:spacing w:after="0"/>
        <w:rPr>
          <w:sz w:val="22"/>
        </w:rPr>
      </w:pPr>
    </w:p>
    <w:p w:rsidR="00210150" w:rsidRPr="005536C9" w:rsidRDefault="00210150" w:rsidP="005536C9">
      <w:pPr>
        <w:spacing w:after="0"/>
        <w:rPr>
          <w:sz w:val="22"/>
        </w:rPr>
      </w:pPr>
    </w:p>
    <w:p w:rsidR="00C46946" w:rsidRPr="005536C9" w:rsidRDefault="00C46946" w:rsidP="005536C9">
      <w:pPr>
        <w:pStyle w:val="Titre1"/>
        <w:spacing w:before="0" w:after="0"/>
        <w:rPr>
          <w:sz w:val="22"/>
        </w:rPr>
      </w:pPr>
      <w:r w:rsidRPr="005536C9">
        <w:rPr>
          <w:sz w:val="22"/>
        </w:rPr>
        <w:t xml:space="preserve"> General information</w:t>
      </w:r>
      <w:r w:rsidR="00B132A5" w:rsidRPr="005536C9">
        <w:rPr>
          <w:sz w:val="22"/>
        </w:rPr>
        <w:t xml:space="preserve">, adopted from </w:t>
      </w:r>
      <w:r w:rsidR="00BD4E52" w:rsidRPr="005536C9">
        <w:rPr>
          <w:sz w:val="22"/>
        </w:rPr>
        <w:t>OTEC 2017</w:t>
      </w:r>
    </w:p>
    <w:p w:rsidR="00C46946" w:rsidRPr="005536C9" w:rsidRDefault="00C46946" w:rsidP="005536C9">
      <w:pPr>
        <w:pStyle w:val="Titre2"/>
        <w:spacing w:before="0" w:after="0"/>
        <w:rPr>
          <w:rFonts w:cs="Times New Roman"/>
          <w:sz w:val="22"/>
          <w:szCs w:val="22"/>
        </w:rPr>
      </w:pPr>
      <w:r w:rsidRPr="005536C9">
        <w:rPr>
          <w:rFonts w:cs="Times New Roman"/>
          <w:sz w:val="22"/>
          <w:szCs w:val="22"/>
        </w:rPr>
        <w:t>Manuscript preparation process</w:t>
      </w:r>
    </w:p>
    <w:p w:rsidR="00C46946" w:rsidRPr="005536C9" w:rsidRDefault="00C46946" w:rsidP="005536C9">
      <w:pPr>
        <w:spacing w:after="0"/>
        <w:rPr>
          <w:sz w:val="22"/>
        </w:rPr>
      </w:pPr>
      <w:r w:rsidRPr="005536C9">
        <w:rPr>
          <w:sz w:val="22"/>
        </w:rPr>
        <w:t>The manuscript must be prepared in English (British or American spelling) and free of grammatical, spelling and/or punctuation errors. Authors have the responsibility to ensure clear and adequate English expression, since undecipherable language could be a valid reason for rejection of the paper.</w:t>
      </w:r>
    </w:p>
    <w:p w:rsidR="00C46946" w:rsidRPr="005536C9" w:rsidRDefault="00C46946" w:rsidP="005536C9">
      <w:pPr>
        <w:spacing w:after="0"/>
        <w:rPr>
          <w:sz w:val="22"/>
        </w:rPr>
      </w:pPr>
      <w:r w:rsidRPr="005536C9">
        <w:rPr>
          <w:sz w:val="22"/>
        </w:rPr>
        <w:t>Units in the paper must be according to the</w:t>
      </w:r>
      <w:r w:rsidR="005A06B8">
        <w:rPr>
          <w:sz w:val="22"/>
        </w:rPr>
        <w:t xml:space="preserve"> International System of Units.</w:t>
      </w:r>
      <w:r w:rsidRPr="005536C9">
        <w:rPr>
          <w:sz w:val="22"/>
        </w:rPr>
        <w:t xml:space="preserve"> </w:t>
      </w:r>
    </w:p>
    <w:p w:rsidR="00BD4E52" w:rsidRPr="005536C9" w:rsidRDefault="00542F70" w:rsidP="005536C9">
      <w:pPr>
        <w:spacing w:after="0"/>
        <w:rPr>
          <w:sz w:val="22"/>
          <w:lang w:val="en-US"/>
        </w:rPr>
      </w:pPr>
      <w:r w:rsidRPr="005536C9">
        <w:rPr>
          <w:sz w:val="22"/>
        </w:rPr>
        <w:t xml:space="preserve">Authors are requested to prepare the </w:t>
      </w:r>
      <w:r w:rsidR="005536C9">
        <w:rPr>
          <w:sz w:val="22"/>
        </w:rPr>
        <w:t xml:space="preserve">manuscript using THIS template. </w:t>
      </w:r>
      <w:r w:rsidR="00BD4E52" w:rsidRPr="005536C9">
        <w:rPr>
          <w:sz w:val="22"/>
          <w:lang w:val="en-US"/>
        </w:rPr>
        <w:t xml:space="preserve">There is no strict limitation to the number of pages, but it is suggested that the paper length should not exceed </w:t>
      </w:r>
      <w:r w:rsidR="00BD4E52" w:rsidRPr="005536C9">
        <w:rPr>
          <w:b/>
          <w:sz w:val="22"/>
          <w:lang w:val="en-US"/>
        </w:rPr>
        <w:t>6000 words</w:t>
      </w:r>
      <w:r w:rsidR="00BD4E52" w:rsidRPr="005536C9">
        <w:rPr>
          <w:sz w:val="22"/>
          <w:lang w:val="en-US"/>
        </w:rPr>
        <w:t>.</w:t>
      </w:r>
    </w:p>
    <w:p w:rsidR="00C46946" w:rsidRPr="005536C9" w:rsidRDefault="00C46946" w:rsidP="005536C9">
      <w:pPr>
        <w:pStyle w:val="Titre2"/>
        <w:spacing w:before="0" w:after="0"/>
        <w:rPr>
          <w:rFonts w:cs="Times New Roman"/>
          <w:sz w:val="22"/>
          <w:szCs w:val="22"/>
        </w:rPr>
      </w:pPr>
      <w:r w:rsidRPr="005536C9">
        <w:rPr>
          <w:rFonts w:cs="Times New Roman"/>
          <w:sz w:val="22"/>
          <w:szCs w:val="22"/>
        </w:rPr>
        <w:t>Manuscript submission and review process</w:t>
      </w:r>
    </w:p>
    <w:p w:rsidR="00C46946" w:rsidRPr="005536C9" w:rsidRDefault="00C46946" w:rsidP="005536C9">
      <w:pPr>
        <w:spacing w:after="0"/>
        <w:rPr>
          <w:sz w:val="22"/>
        </w:rPr>
      </w:pPr>
      <w:r w:rsidRPr="005536C9">
        <w:rPr>
          <w:sz w:val="22"/>
        </w:rPr>
        <w:t>Authors are requested to submit their manuscript</w:t>
      </w:r>
      <w:r w:rsidR="00D06D98" w:rsidRPr="005536C9">
        <w:rPr>
          <w:sz w:val="22"/>
        </w:rPr>
        <w:t xml:space="preserve"> as Microsoft Word document file</w:t>
      </w:r>
      <w:r w:rsidR="009936B3">
        <w:rPr>
          <w:sz w:val="22"/>
        </w:rPr>
        <w:t xml:space="preserve"> </w:t>
      </w:r>
      <w:r w:rsidR="009936B3" w:rsidRPr="009936B3">
        <w:rPr>
          <w:b/>
          <w:sz w:val="22"/>
        </w:rPr>
        <w:t>and</w:t>
      </w:r>
      <w:r w:rsidR="009936B3">
        <w:rPr>
          <w:sz w:val="22"/>
        </w:rPr>
        <w:t xml:space="preserve"> as </w:t>
      </w:r>
      <w:proofErr w:type="spellStart"/>
      <w:r w:rsidR="009936B3">
        <w:rPr>
          <w:sz w:val="22"/>
        </w:rPr>
        <w:t>PdF</w:t>
      </w:r>
      <w:proofErr w:type="spellEnd"/>
      <w:r w:rsidR="009936B3">
        <w:rPr>
          <w:sz w:val="22"/>
        </w:rPr>
        <w:t xml:space="preserve"> file</w:t>
      </w:r>
      <w:r w:rsidRPr="005536C9">
        <w:rPr>
          <w:sz w:val="22"/>
        </w:rPr>
        <w:t xml:space="preserve">, </w:t>
      </w:r>
      <w:r w:rsidRPr="005536C9">
        <w:rPr>
          <w:b/>
          <w:sz w:val="22"/>
        </w:rPr>
        <w:t>with</w:t>
      </w:r>
      <w:r w:rsidR="005536C9" w:rsidRPr="005536C9">
        <w:rPr>
          <w:b/>
          <w:sz w:val="22"/>
        </w:rPr>
        <w:t>out</w:t>
      </w:r>
      <w:r w:rsidRPr="005536C9">
        <w:rPr>
          <w:sz w:val="22"/>
        </w:rPr>
        <w:t xml:space="preserve"> </w:t>
      </w:r>
      <w:r w:rsidR="00D06D98" w:rsidRPr="005536C9">
        <w:rPr>
          <w:sz w:val="22"/>
        </w:rPr>
        <w:t>page numbers</w:t>
      </w:r>
      <w:r w:rsidRPr="005536C9">
        <w:rPr>
          <w:sz w:val="22"/>
        </w:rPr>
        <w:t xml:space="preserve">. </w:t>
      </w:r>
    </w:p>
    <w:p w:rsidR="00C46946" w:rsidRPr="005536C9" w:rsidRDefault="00C46946" w:rsidP="005536C9">
      <w:pPr>
        <w:spacing w:after="0"/>
        <w:rPr>
          <w:sz w:val="22"/>
        </w:rPr>
      </w:pPr>
      <w:r w:rsidRPr="005536C9">
        <w:rPr>
          <w:sz w:val="22"/>
        </w:rPr>
        <w:t>The submitted manusc</w:t>
      </w:r>
      <w:r w:rsidR="00D06D98" w:rsidRPr="005536C9">
        <w:rPr>
          <w:sz w:val="22"/>
        </w:rPr>
        <w:t>ript, subject to final accep</w:t>
      </w:r>
      <w:r w:rsidRPr="005536C9">
        <w:rPr>
          <w:sz w:val="22"/>
        </w:rPr>
        <w:t>tance on the basis of the reviewers’ report, will be included in the conference proceeding without any modifications.</w:t>
      </w:r>
    </w:p>
    <w:p w:rsidR="00C46946" w:rsidRPr="005536C9" w:rsidRDefault="00C46946" w:rsidP="005536C9">
      <w:pPr>
        <w:pStyle w:val="Titre1"/>
        <w:spacing w:before="0" w:after="0"/>
        <w:rPr>
          <w:sz w:val="22"/>
        </w:rPr>
      </w:pPr>
      <w:r w:rsidRPr="005536C9">
        <w:rPr>
          <w:sz w:val="22"/>
        </w:rPr>
        <w:t>Organization of paper</w:t>
      </w:r>
    </w:p>
    <w:p w:rsidR="00C46946" w:rsidRPr="005536C9" w:rsidRDefault="00C46946" w:rsidP="005536C9">
      <w:pPr>
        <w:spacing w:after="0"/>
        <w:rPr>
          <w:sz w:val="22"/>
        </w:rPr>
      </w:pPr>
      <w:r w:rsidRPr="005536C9">
        <w:rPr>
          <w:sz w:val="22"/>
        </w:rPr>
        <w:t>The basic parts of a paper are listed below in the order in which they should appear:</w:t>
      </w:r>
    </w:p>
    <w:p w:rsidR="00C46946" w:rsidRPr="005536C9" w:rsidRDefault="00C46946" w:rsidP="005A06B8">
      <w:pPr>
        <w:pStyle w:val="LSBulletLevel1"/>
        <w:numPr>
          <w:ilvl w:val="0"/>
          <w:numId w:val="15"/>
        </w:numPr>
        <w:spacing w:after="0"/>
        <w:ind w:left="851"/>
        <w:rPr>
          <w:sz w:val="22"/>
        </w:rPr>
      </w:pPr>
      <w:r w:rsidRPr="005536C9">
        <w:rPr>
          <w:sz w:val="22"/>
        </w:rPr>
        <w:t>Subject matter of the paper with numbered</w:t>
      </w:r>
      <w:r w:rsidR="00037DE8" w:rsidRPr="005536C9">
        <w:rPr>
          <w:sz w:val="22"/>
        </w:rPr>
        <w:t xml:space="preserve"> main headings and sub-headings</w:t>
      </w:r>
    </w:p>
    <w:p w:rsidR="00C46946" w:rsidRPr="005536C9" w:rsidRDefault="00C46946" w:rsidP="005A06B8">
      <w:pPr>
        <w:pStyle w:val="LSBulletLevel1"/>
        <w:numPr>
          <w:ilvl w:val="0"/>
          <w:numId w:val="15"/>
        </w:numPr>
        <w:spacing w:after="0"/>
        <w:ind w:left="851"/>
        <w:rPr>
          <w:sz w:val="22"/>
        </w:rPr>
      </w:pPr>
      <w:r w:rsidRPr="005536C9">
        <w:rPr>
          <w:sz w:val="22"/>
        </w:rPr>
        <w:t>Acknowledgments, if any, (Section Acknowledgments);</w:t>
      </w:r>
    </w:p>
    <w:p w:rsidR="00C46946" w:rsidRPr="005536C9" w:rsidRDefault="00C46946" w:rsidP="005A06B8">
      <w:pPr>
        <w:pStyle w:val="LSBulletLevel1"/>
        <w:numPr>
          <w:ilvl w:val="0"/>
          <w:numId w:val="15"/>
        </w:numPr>
        <w:spacing w:after="0"/>
        <w:ind w:left="851"/>
        <w:rPr>
          <w:sz w:val="22"/>
        </w:rPr>
      </w:pPr>
      <w:r w:rsidRPr="005536C9">
        <w:rPr>
          <w:sz w:val="22"/>
        </w:rPr>
        <w:t>Appendices, if any, (Section Appendix A, Appendix B);</w:t>
      </w:r>
    </w:p>
    <w:p w:rsidR="00C46946" w:rsidRPr="005536C9" w:rsidRDefault="00C46946" w:rsidP="005A06B8">
      <w:pPr>
        <w:pStyle w:val="LSBulletLevel1"/>
        <w:numPr>
          <w:ilvl w:val="0"/>
          <w:numId w:val="15"/>
        </w:numPr>
        <w:spacing w:after="0"/>
        <w:ind w:left="851"/>
        <w:rPr>
          <w:sz w:val="22"/>
        </w:rPr>
      </w:pPr>
      <w:r w:rsidRPr="005536C9">
        <w:rPr>
          <w:sz w:val="22"/>
        </w:rPr>
        <w:t>Nomenclature with SI units, if any, (Section Nomenclature);</w:t>
      </w:r>
    </w:p>
    <w:p w:rsidR="00037DE8" w:rsidRPr="005536C9" w:rsidRDefault="00C46946" w:rsidP="005A06B8">
      <w:pPr>
        <w:pStyle w:val="LSBulletLevel1"/>
        <w:numPr>
          <w:ilvl w:val="0"/>
          <w:numId w:val="15"/>
        </w:numPr>
        <w:spacing w:after="0"/>
        <w:ind w:left="851"/>
        <w:rPr>
          <w:sz w:val="22"/>
        </w:rPr>
      </w:pPr>
      <w:r w:rsidRPr="005536C9">
        <w:rPr>
          <w:sz w:val="22"/>
        </w:rPr>
        <w:t>References (Section References);</w:t>
      </w:r>
    </w:p>
    <w:p w:rsidR="00C46946" w:rsidRPr="005536C9" w:rsidRDefault="00C46946" w:rsidP="005536C9">
      <w:pPr>
        <w:pStyle w:val="Titre2"/>
        <w:spacing w:before="0" w:after="0"/>
        <w:rPr>
          <w:rFonts w:cs="Times New Roman"/>
          <w:sz w:val="22"/>
          <w:szCs w:val="22"/>
        </w:rPr>
      </w:pPr>
      <w:r w:rsidRPr="005536C9">
        <w:rPr>
          <w:rFonts w:cs="Times New Roman"/>
          <w:sz w:val="22"/>
          <w:szCs w:val="22"/>
        </w:rPr>
        <w:t>Subject matter of the paper with numbered main headings and sub-headings</w:t>
      </w:r>
    </w:p>
    <w:p w:rsidR="00C46946" w:rsidRPr="005536C9" w:rsidRDefault="00C46946" w:rsidP="00B7170B">
      <w:pPr>
        <w:spacing w:after="0"/>
        <w:rPr>
          <w:sz w:val="22"/>
        </w:rPr>
      </w:pPr>
      <w:r w:rsidRPr="005536C9">
        <w:rPr>
          <w:sz w:val="22"/>
        </w:rPr>
        <w:t xml:space="preserve">The subject matter (body) of the paper should be composed of main sections, each </w:t>
      </w:r>
      <w:r w:rsidR="00037DE8" w:rsidRPr="005536C9">
        <w:rPr>
          <w:sz w:val="22"/>
        </w:rPr>
        <w:t>preceded by a main heading (“</w:t>
      </w:r>
      <w:r w:rsidRPr="005536C9">
        <w:rPr>
          <w:sz w:val="22"/>
        </w:rPr>
        <w:t>Heading 1” style), and sub-sections, each preceded b</w:t>
      </w:r>
      <w:r w:rsidR="00037DE8" w:rsidRPr="005536C9">
        <w:rPr>
          <w:sz w:val="22"/>
        </w:rPr>
        <w:t>y a subheadings (first level “ Heading 2”, second level “Heading 3”</w:t>
      </w:r>
      <w:r w:rsidRPr="005536C9">
        <w:rPr>
          <w:sz w:val="22"/>
        </w:rPr>
        <w:t xml:space="preserve">). </w:t>
      </w:r>
    </w:p>
    <w:p w:rsidR="00C46946" w:rsidRPr="005536C9" w:rsidRDefault="00C46946" w:rsidP="005536C9">
      <w:pPr>
        <w:spacing w:after="0"/>
        <w:rPr>
          <w:sz w:val="22"/>
        </w:rPr>
      </w:pPr>
      <w:r w:rsidRPr="005536C9">
        <w:rPr>
          <w:sz w:val="22"/>
        </w:rPr>
        <w:t>Main headings of sections Nomenclature, References, Acknowledgments and Appendix are unnumbered.</w:t>
      </w:r>
    </w:p>
    <w:p w:rsidR="00C46946" w:rsidRPr="005536C9" w:rsidRDefault="00C46946" w:rsidP="00B7170B">
      <w:pPr>
        <w:spacing w:after="0"/>
        <w:rPr>
          <w:sz w:val="22"/>
        </w:rPr>
      </w:pPr>
      <w:r w:rsidRPr="005536C9">
        <w:rPr>
          <w:sz w:val="22"/>
        </w:rPr>
        <w:t>Paragraphs that follow the headings should not be indented. The use of different fonts (usually symbol font) for special purpose should be avoided; in</w:t>
      </w:r>
      <w:r w:rsidRPr="005536C9">
        <w:rPr>
          <w:sz w:val="22"/>
        </w:rPr>
        <w:softHyphen/>
        <w:t xml:space="preserve">stead authors should use the symbols from Symbol dialog box (Command </w:t>
      </w:r>
      <w:r w:rsidRPr="005536C9">
        <w:rPr>
          <w:rStyle w:val="CSNormalBold"/>
          <w:sz w:val="22"/>
        </w:rPr>
        <w:t>Insert | Symbol</w:t>
      </w:r>
      <w:r w:rsidRPr="005536C9">
        <w:rPr>
          <w:sz w:val="22"/>
        </w:rPr>
        <w:t>).</w:t>
      </w:r>
    </w:p>
    <w:p w:rsidR="00C46946" w:rsidRPr="009936B3" w:rsidRDefault="00C46946" w:rsidP="00555DC8">
      <w:pPr>
        <w:pStyle w:val="LSBulletLevel1"/>
        <w:spacing w:after="0"/>
        <w:rPr>
          <w:sz w:val="22"/>
        </w:rPr>
      </w:pPr>
      <w:r w:rsidRPr="009936B3">
        <w:rPr>
          <w:sz w:val="22"/>
        </w:rPr>
        <w:t xml:space="preserve">Authors should place extra line spacing by Enter key, </w:t>
      </w:r>
      <w:r w:rsidRPr="009936B3">
        <w:rPr>
          <w:rStyle w:val="CSNormalBold"/>
          <w:sz w:val="22"/>
        </w:rPr>
        <w:t>only</w:t>
      </w:r>
      <w:r w:rsidRPr="009936B3">
        <w:rPr>
          <w:sz w:val="22"/>
        </w:rPr>
        <w:t xml:space="preserve"> after the last paragraph in the page (to start a new Heading, Table or Figure on the</w:t>
      </w:r>
      <w:r w:rsidR="009936B3">
        <w:rPr>
          <w:sz w:val="22"/>
        </w:rPr>
        <w:t xml:space="preserve"> next page), or after the table. </w:t>
      </w:r>
      <w:r w:rsidRPr="009936B3">
        <w:rPr>
          <w:sz w:val="22"/>
        </w:rPr>
        <w:t>Abbreviations and acronyms should be expanded when they appear for the first time in the text</w:t>
      </w:r>
      <w:r w:rsidR="009936B3">
        <w:rPr>
          <w:sz w:val="22"/>
        </w:rPr>
        <w:t>.</w:t>
      </w:r>
    </w:p>
    <w:p w:rsidR="00C46946" w:rsidRPr="005536C9" w:rsidRDefault="00C46946" w:rsidP="005536C9">
      <w:pPr>
        <w:spacing w:after="0"/>
        <w:rPr>
          <w:sz w:val="22"/>
        </w:rPr>
      </w:pPr>
      <w:r w:rsidRPr="005536C9">
        <w:rPr>
          <w:sz w:val="22"/>
        </w:rPr>
        <w:t xml:space="preserve">Footnotes </w:t>
      </w:r>
      <w:r w:rsidR="005536C9">
        <w:rPr>
          <w:sz w:val="22"/>
        </w:rPr>
        <w:t xml:space="preserve">or </w:t>
      </w:r>
      <w:r w:rsidRPr="005536C9">
        <w:rPr>
          <w:sz w:val="22"/>
        </w:rPr>
        <w:t>Endnotes should not be used at all.</w:t>
      </w:r>
    </w:p>
    <w:p w:rsidR="00C46946" w:rsidRPr="005536C9" w:rsidRDefault="00C46946" w:rsidP="005536C9">
      <w:pPr>
        <w:pStyle w:val="Titre3"/>
        <w:spacing w:before="0" w:after="0"/>
        <w:rPr>
          <w:rFonts w:cs="Times New Roman"/>
          <w:sz w:val="22"/>
          <w:szCs w:val="22"/>
        </w:rPr>
      </w:pPr>
      <w:r w:rsidRPr="005536C9">
        <w:rPr>
          <w:rFonts w:cs="Times New Roman"/>
          <w:sz w:val="22"/>
          <w:szCs w:val="22"/>
        </w:rPr>
        <w:lastRenderedPageBreak/>
        <w:t>Equations and expressions</w:t>
      </w:r>
      <w:bookmarkEnd w:id="0"/>
    </w:p>
    <w:p w:rsidR="00C46946" w:rsidRPr="005536C9" w:rsidRDefault="00F7313A" w:rsidP="005536C9">
      <w:pPr>
        <w:spacing w:after="0"/>
        <w:rPr>
          <w:sz w:val="22"/>
        </w:rPr>
      </w:pPr>
      <w:r w:rsidRPr="00D00D31">
        <w:rPr>
          <w:sz w:val="22"/>
        </w:rPr>
        <w:t xml:space="preserve">Equations </w:t>
      </w:r>
      <w:r w:rsidRPr="00F7313A">
        <w:rPr>
          <w:sz w:val="22"/>
        </w:rPr>
        <w:t>should be centred</w:t>
      </w:r>
      <w:r>
        <w:rPr>
          <w:sz w:val="22"/>
        </w:rPr>
        <w:t>.</w:t>
      </w:r>
      <w:r w:rsidRPr="00F7313A">
        <w:rPr>
          <w:sz w:val="22"/>
        </w:rPr>
        <w:t xml:space="preserve"> </w:t>
      </w:r>
      <w:r w:rsidR="00D00D31" w:rsidRPr="00D00D31">
        <w:rPr>
          <w:sz w:val="22"/>
        </w:rPr>
        <w:t xml:space="preserve">Number equations consecutively. Equation numbers, within parentheses, are to position flush right, </w:t>
      </w:r>
      <w:r w:rsidR="00D00D31">
        <w:rPr>
          <w:sz w:val="22"/>
        </w:rPr>
        <w:t>using a right tab stop.</w:t>
      </w:r>
      <w:r w:rsidR="00D00D31" w:rsidRPr="00D00D31">
        <w:rPr>
          <w:sz w:val="22"/>
        </w:rPr>
        <w:t xml:space="preserve"> </w:t>
      </w:r>
      <w:r w:rsidR="00B27D7E">
        <w:rPr>
          <w:sz w:val="22"/>
        </w:rPr>
        <w:t>T</w:t>
      </w:r>
      <w:r w:rsidR="00D00D31" w:rsidRPr="00D00D31">
        <w:rPr>
          <w:sz w:val="22"/>
        </w:rPr>
        <w:t xml:space="preserve">he </w:t>
      </w:r>
      <w:r w:rsidR="00C46946" w:rsidRPr="005536C9">
        <w:rPr>
          <w:sz w:val="22"/>
        </w:rPr>
        <w:t>Important equations appear on their own line, and should preferably be entered using equation editing (EE) software</w:t>
      </w:r>
      <w:r w:rsidR="00C46946" w:rsidRPr="005536C9">
        <w:rPr>
          <w:rStyle w:val="Appelnotedebasdep"/>
          <w:sz w:val="22"/>
        </w:rPr>
        <w:footnoteReference w:id="1"/>
      </w:r>
      <w:r w:rsidR="00B27D7E">
        <w:rPr>
          <w:sz w:val="22"/>
        </w:rPr>
        <w:t>.</w:t>
      </w:r>
    </w:p>
    <w:p w:rsidR="00C46946" w:rsidRPr="005536C9" w:rsidRDefault="00F7313A" w:rsidP="00F7313A">
      <w:pPr>
        <w:pStyle w:val="PSEquation"/>
        <w:tabs>
          <w:tab w:val="clear" w:pos="4423"/>
          <w:tab w:val="center" w:pos="4820"/>
          <w:tab w:val="right" w:pos="9638"/>
        </w:tabs>
        <w:spacing w:before="0" w:after="0" w:line="240" w:lineRule="auto"/>
        <w:rPr>
          <w:sz w:val="22"/>
          <w:lang w:val="en-GB"/>
        </w:rPr>
      </w:pPr>
      <w:r>
        <w:rPr>
          <w:sz w:val="22"/>
          <w:lang w:val="en-GB"/>
        </w:rPr>
        <w:tab/>
      </w:r>
      <w:r w:rsidR="00C46946" w:rsidRPr="005536C9">
        <w:rPr>
          <w:position w:val="-14"/>
          <w:sz w:val="22"/>
          <w:lang w:val="en-GB"/>
        </w:rPr>
        <w:object w:dxaOrig="21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19.5pt" o:ole="">
            <v:imagedata r:id="rId7" o:title=""/>
          </v:shape>
          <o:OLEObject Type="Embed" ProgID="Equation.3" ShapeID="_x0000_i1025" DrawAspect="Content" ObjectID="_1566285508" r:id="rId8"/>
        </w:object>
      </w:r>
      <w:r w:rsidR="00C46946" w:rsidRPr="005536C9">
        <w:rPr>
          <w:sz w:val="22"/>
          <w:lang w:val="en-GB"/>
        </w:rPr>
        <w:t>,</w:t>
      </w:r>
      <w:r w:rsidR="00C46946" w:rsidRPr="005536C9">
        <w:rPr>
          <w:sz w:val="22"/>
          <w:lang w:val="en-GB"/>
        </w:rPr>
        <w:tab/>
        <w:t>(1)</w:t>
      </w:r>
    </w:p>
    <w:p w:rsidR="00C46946" w:rsidRPr="005536C9" w:rsidRDefault="00C46946" w:rsidP="005536C9">
      <w:pPr>
        <w:pStyle w:val="Titre3"/>
        <w:spacing w:before="0" w:after="0"/>
        <w:rPr>
          <w:rFonts w:cs="Times New Roman"/>
          <w:sz w:val="22"/>
          <w:szCs w:val="22"/>
        </w:rPr>
      </w:pPr>
      <w:r w:rsidRPr="005536C9">
        <w:rPr>
          <w:rFonts w:cs="Times New Roman"/>
          <w:sz w:val="22"/>
          <w:szCs w:val="22"/>
        </w:rPr>
        <w:t>Figures and Tables</w:t>
      </w:r>
    </w:p>
    <w:p w:rsidR="00C46946" w:rsidRPr="005536C9" w:rsidRDefault="00C46946" w:rsidP="005536C9">
      <w:pPr>
        <w:spacing w:after="0"/>
        <w:rPr>
          <w:sz w:val="22"/>
        </w:rPr>
      </w:pPr>
      <w:r w:rsidRPr="005536C9">
        <w:rPr>
          <w:sz w:val="22"/>
        </w:rPr>
        <w:t>Figures and tables are most effective when they are clear, self-expl</w:t>
      </w:r>
      <w:r w:rsidR="00134534">
        <w:rPr>
          <w:sz w:val="22"/>
        </w:rPr>
        <w:t xml:space="preserve">anatory, accurate, </w:t>
      </w:r>
      <w:proofErr w:type="gramStart"/>
      <w:r w:rsidR="00134534">
        <w:rPr>
          <w:sz w:val="22"/>
        </w:rPr>
        <w:t>easily</w:t>
      </w:r>
      <w:proofErr w:type="gramEnd"/>
      <w:r w:rsidR="00134534">
        <w:rPr>
          <w:sz w:val="22"/>
        </w:rPr>
        <w:t xml:space="preserve"> </w:t>
      </w:r>
      <w:proofErr w:type="spellStart"/>
      <w:r w:rsidR="00134534">
        <w:rPr>
          <w:sz w:val="22"/>
        </w:rPr>
        <w:t>unde</w:t>
      </w:r>
      <w:r w:rsidRPr="005536C9">
        <w:rPr>
          <w:sz w:val="22"/>
        </w:rPr>
        <w:t>stood</w:t>
      </w:r>
      <w:proofErr w:type="spellEnd"/>
      <w:r w:rsidRPr="005536C9">
        <w:rPr>
          <w:sz w:val="22"/>
        </w:rPr>
        <w:t xml:space="preserve"> and remembered. In general, tables and figures should have </w:t>
      </w:r>
      <w:r w:rsidR="00134534">
        <w:rPr>
          <w:sz w:val="22"/>
        </w:rPr>
        <w:t>enough explanation in their cap</w:t>
      </w:r>
      <w:r w:rsidRPr="005536C9">
        <w:rPr>
          <w:sz w:val="22"/>
        </w:rPr>
        <w:t>tions to stand alone.</w:t>
      </w:r>
    </w:p>
    <w:p w:rsidR="00134534" w:rsidRDefault="00C46946" w:rsidP="005536C9">
      <w:pPr>
        <w:spacing w:after="0"/>
        <w:rPr>
          <w:sz w:val="22"/>
        </w:rPr>
      </w:pPr>
      <w:r w:rsidRPr="005536C9">
        <w:rPr>
          <w:sz w:val="22"/>
        </w:rPr>
        <w:t>Tables and figures (graphs, charts, drawing, and photographs) must be embedded in the document. They should be placed between paragraphs, after (or near) their first</w:t>
      </w:r>
      <w:r w:rsidR="00134534">
        <w:rPr>
          <w:sz w:val="22"/>
        </w:rPr>
        <w:t xml:space="preserve"> mention in the text. </w:t>
      </w:r>
    </w:p>
    <w:p w:rsidR="00C46946" w:rsidRPr="005536C9" w:rsidRDefault="00C46946" w:rsidP="005536C9">
      <w:pPr>
        <w:spacing w:after="0"/>
        <w:rPr>
          <w:sz w:val="22"/>
        </w:rPr>
      </w:pPr>
      <w:r w:rsidRPr="005536C9">
        <w:rPr>
          <w:sz w:val="22"/>
        </w:rPr>
        <w:t xml:space="preserve">Figure captions have to be placed below the figures and </w:t>
      </w:r>
      <w:r w:rsidRPr="005536C9">
        <w:rPr>
          <w:rStyle w:val="CSNormalBold"/>
          <w:sz w:val="22"/>
        </w:rPr>
        <w:t>not</w:t>
      </w:r>
      <w:r w:rsidRPr="005536C9">
        <w:rPr>
          <w:sz w:val="22"/>
        </w:rPr>
        <w:t xml:space="preserve"> in “text boxes” linked to the figures. Table titles have to be placed above the tables. Authors should include a minimum of one sentence summarizing what the figure/table shows or illustrates in the text; also verify that the figures and tables mention in the text actually exist.</w:t>
      </w:r>
    </w:p>
    <w:p w:rsidR="00C46946" w:rsidRPr="005536C9" w:rsidRDefault="00C46946" w:rsidP="005536C9">
      <w:pPr>
        <w:pStyle w:val="Titre4"/>
        <w:spacing w:before="0" w:after="0"/>
        <w:rPr>
          <w:sz w:val="22"/>
          <w:szCs w:val="22"/>
        </w:rPr>
      </w:pPr>
      <w:r w:rsidRPr="005536C9">
        <w:rPr>
          <w:sz w:val="22"/>
          <w:szCs w:val="22"/>
        </w:rPr>
        <w:t xml:space="preserve"> Figures </w:t>
      </w:r>
    </w:p>
    <w:p w:rsidR="00C46946" w:rsidRPr="005536C9" w:rsidRDefault="00C46946" w:rsidP="005536C9">
      <w:pPr>
        <w:spacing w:after="0"/>
        <w:rPr>
          <w:sz w:val="22"/>
        </w:rPr>
      </w:pPr>
      <w:r w:rsidRPr="005536C9">
        <w:rPr>
          <w:sz w:val="22"/>
        </w:rPr>
        <w:t xml:space="preserve">The recommended font in artwork is Times New Roman, same size as the text. Axes titles on graphs must be labelled with words rather than symbols. Units should be put in parentheses. </w:t>
      </w:r>
    </w:p>
    <w:p w:rsidR="00C46946" w:rsidRDefault="00C46946" w:rsidP="005536C9">
      <w:pPr>
        <w:spacing w:after="0"/>
        <w:rPr>
          <w:sz w:val="22"/>
        </w:rPr>
      </w:pPr>
      <w:r w:rsidRPr="005536C9">
        <w:rPr>
          <w:sz w:val="22"/>
        </w:rPr>
        <w:t xml:space="preserve">If figure has a two (or more) parts, authors should include the labels </w:t>
      </w:r>
      <w:r w:rsidR="00B27D7E">
        <w:rPr>
          <w:sz w:val="22"/>
        </w:rPr>
        <w:t>“(a)”,“(b)”… as part of the art</w:t>
      </w:r>
      <w:r w:rsidRPr="005536C9">
        <w:rPr>
          <w:sz w:val="22"/>
        </w:rPr>
        <w:t xml:space="preserve">work. </w:t>
      </w:r>
    </w:p>
    <w:p w:rsidR="00B27D7E" w:rsidRDefault="00B27D7E" w:rsidP="005536C9">
      <w:pPr>
        <w:spacing w:after="0"/>
        <w:rPr>
          <w:sz w:val="22"/>
        </w:rPr>
      </w:pPr>
    </w:p>
    <w:p w:rsidR="00B27D7E" w:rsidRPr="005536C9" w:rsidRDefault="00B27D7E" w:rsidP="00B27D7E">
      <w:pPr>
        <w:spacing w:after="0"/>
        <w:jc w:val="center"/>
        <w:rPr>
          <w:sz w:val="22"/>
        </w:rPr>
      </w:pPr>
      <w:r w:rsidRPr="00B27D7E">
        <w:rPr>
          <w:noProof/>
          <w:lang w:val="fr-FR" w:eastAsia="fr-FR"/>
        </w:rPr>
        <w:drawing>
          <wp:inline distT="0" distB="0" distL="0" distR="0">
            <wp:extent cx="4035363" cy="1858252"/>
            <wp:effectExtent l="0" t="0" r="381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648" cy="1864370"/>
                    </a:xfrm>
                    <a:prstGeom prst="rect">
                      <a:avLst/>
                    </a:prstGeom>
                    <a:noFill/>
                    <a:ln>
                      <a:noFill/>
                    </a:ln>
                  </pic:spPr>
                </pic:pic>
              </a:graphicData>
            </a:graphic>
          </wp:inline>
        </w:drawing>
      </w:r>
    </w:p>
    <w:p w:rsidR="00C46946" w:rsidRPr="005536C9" w:rsidRDefault="00C46946" w:rsidP="005536C9">
      <w:pPr>
        <w:pStyle w:val="PSFigurePlace"/>
        <w:spacing w:before="0" w:after="0"/>
        <w:rPr>
          <w:szCs w:val="22"/>
        </w:rPr>
      </w:pPr>
    </w:p>
    <w:p w:rsidR="00C46946" w:rsidRPr="005536C9" w:rsidRDefault="00C46946" w:rsidP="00B27D7E">
      <w:pPr>
        <w:pStyle w:val="PSFigureCaption"/>
        <w:spacing w:before="0" w:after="0"/>
        <w:jc w:val="center"/>
        <w:rPr>
          <w:sz w:val="22"/>
          <w:szCs w:val="22"/>
        </w:rPr>
      </w:pPr>
      <w:r w:rsidRPr="005536C9">
        <w:rPr>
          <w:sz w:val="22"/>
          <w:szCs w:val="22"/>
        </w:rPr>
        <w:t xml:space="preserve">Fig. 1. </w:t>
      </w:r>
      <w:r w:rsidR="00B27D7E">
        <w:rPr>
          <w:sz w:val="22"/>
          <w:szCs w:val="22"/>
        </w:rPr>
        <w:t>Example of</w:t>
      </w:r>
      <w:r w:rsidRPr="005536C9">
        <w:rPr>
          <w:sz w:val="22"/>
          <w:szCs w:val="22"/>
        </w:rPr>
        <w:t xml:space="preserve"> figure.</w:t>
      </w:r>
    </w:p>
    <w:p w:rsidR="00B27D7E" w:rsidRDefault="00B27D7E" w:rsidP="005536C9">
      <w:pPr>
        <w:spacing w:after="0"/>
        <w:rPr>
          <w:sz w:val="22"/>
        </w:rPr>
      </w:pPr>
    </w:p>
    <w:p w:rsidR="00C46946" w:rsidRPr="005536C9" w:rsidRDefault="00C46946" w:rsidP="005536C9">
      <w:pPr>
        <w:spacing w:after="0"/>
        <w:rPr>
          <w:sz w:val="22"/>
        </w:rPr>
      </w:pPr>
      <w:r w:rsidRPr="005536C9">
        <w:rPr>
          <w:sz w:val="22"/>
        </w:rPr>
        <w:t>Before inserting in the document each figure should be:</w:t>
      </w:r>
    </w:p>
    <w:p w:rsidR="00C46946" w:rsidRPr="005536C9" w:rsidRDefault="00C46946" w:rsidP="005536C9">
      <w:pPr>
        <w:pStyle w:val="LSBulletLevel1"/>
        <w:spacing w:after="0"/>
        <w:rPr>
          <w:sz w:val="22"/>
        </w:rPr>
      </w:pPr>
      <w:r w:rsidRPr="005536C9">
        <w:rPr>
          <w:sz w:val="22"/>
        </w:rPr>
        <w:t>Prepared as simply as possible for clarity. Avoid sideways illustrations if at all possible.</w:t>
      </w:r>
    </w:p>
    <w:p w:rsidR="00C46946" w:rsidRPr="005536C9" w:rsidRDefault="00C46946" w:rsidP="005536C9">
      <w:pPr>
        <w:pStyle w:val="LSBulletLevel1"/>
        <w:spacing w:after="0"/>
        <w:rPr>
          <w:sz w:val="22"/>
        </w:rPr>
      </w:pPr>
      <w:r w:rsidRPr="005536C9">
        <w:rPr>
          <w:sz w:val="22"/>
        </w:rPr>
        <w:t xml:space="preserve">Closely cropped, to minimize the amount of white space surrounding the illustration. </w:t>
      </w:r>
    </w:p>
    <w:p w:rsidR="00C46946" w:rsidRPr="005536C9" w:rsidRDefault="00C46946" w:rsidP="005536C9">
      <w:pPr>
        <w:pStyle w:val="LSBulletLevel1"/>
        <w:spacing w:after="0"/>
        <w:rPr>
          <w:sz w:val="22"/>
        </w:rPr>
      </w:pPr>
      <w:r w:rsidRPr="005536C9">
        <w:rPr>
          <w:sz w:val="22"/>
        </w:rPr>
        <w:t>Resized to the desired final dimensions in order to minimize the final document file size.</w:t>
      </w:r>
    </w:p>
    <w:p w:rsidR="00C46946" w:rsidRPr="005536C9" w:rsidRDefault="00C46946" w:rsidP="005536C9">
      <w:pPr>
        <w:pStyle w:val="LSBulletLevel1"/>
        <w:spacing w:after="0"/>
        <w:rPr>
          <w:sz w:val="22"/>
        </w:rPr>
      </w:pPr>
      <w:r w:rsidRPr="005536C9">
        <w:rPr>
          <w:sz w:val="22"/>
        </w:rPr>
        <w:t xml:space="preserve">Prepared with at least 300 dpi resolutions </w:t>
      </w:r>
    </w:p>
    <w:p w:rsidR="00C46946" w:rsidRPr="005536C9" w:rsidRDefault="00C46946" w:rsidP="005536C9">
      <w:pPr>
        <w:spacing w:after="0"/>
        <w:rPr>
          <w:sz w:val="22"/>
        </w:rPr>
      </w:pPr>
      <w:r w:rsidRPr="005536C9">
        <w:rPr>
          <w:sz w:val="22"/>
        </w:rPr>
        <w:t xml:space="preserve">Figure caption should be </w:t>
      </w:r>
      <w:proofErr w:type="spellStart"/>
      <w:r w:rsidR="00B27D7E">
        <w:rPr>
          <w:sz w:val="22"/>
        </w:rPr>
        <w:t>centered</w:t>
      </w:r>
      <w:proofErr w:type="spellEnd"/>
      <w:r w:rsidR="00B27D7E">
        <w:rPr>
          <w:sz w:val="22"/>
        </w:rPr>
        <w:t xml:space="preserve"> </w:t>
      </w:r>
      <w:r w:rsidRPr="005536C9">
        <w:rPr>
          <w:sz w:val="22"/>
        </w:rPr>
        <w:t xml:space="preserve">below the figure. The word Fig. should be followed by one space, an Arabic numeral, a period, </w:t>
      </w:r>
      <w:r w:rsidR="00B27D7E">
        <w:rPr>
          <w:sz w:val="22"/>
        </w:rPr>
        <w:t>one</w:t>
      </w:r>
      <w:r w:rsidRPr="005536C9">
        <w:rPr>
          <w:sz w:val="22"/>
        </w:rPr>
        <w:t xml:space="preserve"> blank spaces, the caption with only the first word and proper nouns capitalized, and a period at the end.</w:t>
      </w:r>
      <w:r w:rsidR="00B27D7E">
        <w:rPr>
          <w:sz w:val="22"/>
        </w:rPr>
        <w:t xml:space="preserve"> </w:t>
      </w:r>
      <w:r w:rsidRPr="005536C9">
        <w:rPr>
          <w:sz w:val="22"/>
        </w:rPr>
        <w:t xml:space="preserve">When a figure is referred to in the text, it should be typed as Fig. 1 or Figs 2 to 4, </w:t>
      </w:r>
    </w:p>
    <w:p w:rsidR="00C46946" w:rsidRPr="005536C9" w:rsidRDefault="00C46946" w:rsidP="005536C9">
      <w:pPr>
        <w:pStyle w:val="Titre4"/>
        <w:spacing w:before="0" w:after="0"/>
        <w:rPr>
          <w:sz w:val="22"/>
          <w:szCs w:val="22"/>
        </w:rPr>
      </w:pPr>
      <w:r w:rsidRPr="005536C9">
        <w:rPr>
          <w:sz w:val="22"/>
          <w:szCs w:val="22"/>
        </w:rPr>
        <w:t>Tables</w:t>
      </w:r>
    </w:p>
    <w:p w:rsidR="00C46946" w:rsidRDefault="00C46946" w:rsidP="005536C9">
      <w:pPr>
        <w:spacing w:after="0"/>
        <w:rPr>
          <w:sz w:val="22"/>
        </w:rPr>
      </w:pPr>
      <w:r w:rsidRPr="005536C9">
        <w:rPr>
          <w:sz w:val="22"/>
        </w:rPr>
        <w:t>All tables should be prepared using Word’s table-making features. Tabl</w:t>
      </w:r>
      <w:r w:rsidR="00B7170B">
        <w:rPr>
          <w:sz w:val="22"/>
        </w:rPr>
        <w:t>es should be fitted in the page</w:t>
      </w:r>
      <w:r w:rsidRPr="005536C9">
        <w:rPr>
          <w:sz w:val="22"/>
        </w:rPr>
        <w:t xml:space="preserve"> </w:t>
      </w:r>
      <w:r w:rsidR="00B7170B">
        <w:rPr>
          <w:sz w:val="22"/>
        </w:rPr>
        <w:t xml:space="preserve">and </w:t>
      </w:r>
      <w:r w:rsidRPr="005536C9">
        <w:rPr>
          <w:sz w:val="22"/>
        </w:rPr>
        <w:t xml:space="preserve">should be as simple as possible, with single horizontal lines (½ </w:t>
      </w:r>
      <w:proofErr w:type="spellStart"/>
      <w:r w:rsidRPr="005536C9">
        <w:rPr>
          <w:sz w:val="22"/>
        </w:rPr>
        <w:t>pt</w:t>
      </w:r>
      <w:proofErr w:type="spellEnd"/>
      <w:r w:rsidRPr="005536C9">
        <w:rPr>
          <w:sz w:val="22"/>
        </w:rPr>
        <w:t xml:space="preserve">) above and below column headings and subheadings, and at the bottom of the table. Limit the number of columns to fewer than 10, </w:t>
      </w:r>
    </w:p>
    <w:p w:rsidR="00C46946" w:rsidRPr="005536C9" w:rsidRDefault="00C46946" w:rsidP="005536C9">
      <w:pPr>
        <w:pStyle w:val="PSTableCaption"/>
        <w:spacing w:before="0" w:after="0"/>
        <w:rPr>
          <w:sz w:val="22"/>
        </w:rPr>
      </w:pPr>
      <w:r w:rsidRPr="005536C9">
        <w:rPr>
          <w:sz w:val="22"/>
        </w:rPr>
        <w:t xml:space="preserve">Table 1.  Table .format in </w:t>
      </w:r>
      <w:r w:rsidR="008122E4" w:rsidRPr="005536C9">
        <w:rPr>
          <w:sz w:val="22"/>
        </w:rPr>
        <w:t>OTEC Symposium</w:t>
      </w:r>
      <w:r w:rsidRPr="005536C9">
        <w:rPr>
          <w:sz w:val="22"/>
        </w:rPr>
        <w:t>: Template for manuscripts</w:t>
      </w:r>
    </w:p>
    <w:tbl>
      <w:tblPr>
        <w:tblW w:w="5000" w:type="pct"/>
        <w:tblLook w:val="01E0" w:firstRow="1" w:lastRow="1" w:firstColumn="1" w:lastColumn="1" w:noHBand="0" w:noVBand="0"/>
      </w:tblPr>
      <w:tblGrid>
        <w:gridCol w:w="2409"/>
        <w:gridCol w:w="2409"/>
        <w:gridCol w:w="2410"/>
        <w:gridCol w:w="2410"/>
      </w:tblGrid>
      <w:tr w:rsidR="00C46946" w:rsidRPr="005536C9" w:rsidTr="00395A06">
        <w:tc>
          <w:tcPr>
            <w:tcW w:w="1250" w:type="pct"/>
            <w:tcBorders>
              <w:top w:val="single" w:sz="4" w:space="0" w:color="auto"/>
              <w:left w:val="nil"/>
              <w:bottom w:val="single" w:sz="4" w:space="0" w:color="auto"/>
              <w:right w:val="nil"/>
            </w:tcBorders>
            <w:tcMar>
              <w:left w:w="28" w:type="dxa"/>
              <w:right w:w="28" w:type="dxa"/>
            </w:tcMar>
          </w:tcPr>
          <w:p w:rsidR="00C46946" w:rsidRPr="005536C9" w:rsidRDefault="00C46946" w:rsidP="005536C9">
            <w:pPr>
              <w:pStyle w:val="PSTableText"/>
              <w:rPr>
                <w:sz w:val="22"/>
                <w:szCs w:val="22"/>
              </w:rPr>
            </w:pPr>
            <w:r w:rsidRPr="005536C9">
              <w:rPr>
                <w:sz w:val="22"/>
                <w:szCs w:val="22"/>
              </w:rPr>
              <w:t>Month</w:t>
            </w:r>
          </w:p>
        </w:tc>
        <w:tc>
          <w:tcPr>
            <w:tcW w:w="1250" w:type="pct"/>
            <w:tcBorders>
              <w:top w:val="single" w:sz="4" w:space="0" w:color="auto"/>
              <w:left w:val="nil"/>
              <w:bottom w:val="single" w:sz="4" w:space="0" w:color="auto"/>
              <w:right w:val="nil"/>
            </w:tcBorders>
          </w:tcPr>
          <w:p w:rsidR="00C46946" w:rsidRPr="005536C9" w:rsidRDefault="00C46946" w:rsidP="005536C9">
            <w:pPr>
              <w:pStyle w:val="PSTableText"/>
              <w:rPr>
                <w:sz w:val="22"/>
                <w:szCs w:val="22"/>
              </w:rPr>
            </w:pPr>
            <w:proofErr w:type="spellStart"/>
            <w:r w:rsidRPr="005536C9">
              <w:rPr>
                <w:rStyle w:val="CSTableTextItalic"/>
                <w:sz w:val="22"/>
                <w:szCs w:val="22"/>
              </w:rPr>
              <w:t>ρ</w:t>
            </w:r>
            <w:r w:rsidRPr="005536C9">
              <w:rPr>
                <w:rStyle w:val="CSStyleSubscript"/>
                <w:sz w:val="22"/>
                <w:szCs w:val="22"/>
              </w:rPr>
              <w:t>cs</w:t>
            </w:r>
            <w:proofErr w:type="spellEnd"/>
            <w:r w:rsidRPr="005536C9">
              <w:rPr>
                <w:sz w:val="22"/>
                <w:szCs w:val="22"/>
              </w:rPr>
              <w:t>, %</w:t>
            </w:r>
          </w:p>
        </w:tc>
        <w:tc>
          <w:tcPr>
            <w:tcW w:w="1250" w:type="pct"/>
            <w:tcBorders>
              <w:top w:val="single" w:sz="4" w:space="0" w:color="auto"/>
              <w:left w:val="nil"/>
              <w:bottom w:val="single" w:sz="4" w:space="0" w:color="auto"/>
              <w:right w:val="nil"/>
            </w:tcBorders>
          </w:tcPr>
          <w:p w:rsidR="00C46946" w:rsidRPr="005536C9" w:rsidRDefault="00C46946" w:rsidP="005536C9">
            <w:pPr>
              <w:pStyle w:val="PSTableText"/>
              <w:rPr>
                <w:sz w:val="22"/>
                <w:szCs w:val="22"/>
              </w:rPr>
            </w:pPr>
            <w:proofErr w:type="spellStart"/>
            <w:r w:rsidRPr="005536C9">
              <w:rPr>
                <w:rStyle w:val="CSTableTextItalic"/>
                <w:sz w:val="22"/>
                <w:szCs w:val="22"/>
              </w:rPr>
              <w:t>ρ</w:t>
            </w:r>
            <w:r w:rsidRPr="005536C9">
              <w:rPr>
                <w:rStyle w:val="CSStyleSubscript"/>
                <w:sz w:val="22"/>
                <w:szCs w:val="22"/>
              </w:rPr>
              <w:t>ps</w:t>
            </w:r>
            <w:proofErr w:type="spellEnd"/>
            <w:r w:rsidRPr="005536C9">
              <w:rPr>
                <w:sz w:val="22"/>
                <w:szCs w:val="22"/>
              </w:rPr>
              <w:t>, %</w:t>
            </w:r>
          </w:p>
        </w:tc>
        <w:tc>
          <w:tcPr>
            <w:tcW w:w="1250" w:type="pct"/>
            <w:tcBorders>
              <w:top w:val="single" w:sz="4" w:space="0" w:color="auto"/>
              <w:left w:val="nil"/>
              <w:bottom w:val="single" w:sz="4" w:space="0" w:color="auto"/>
              <w:right w:val="nil"/>
            </w:tcBorders>
          </w:tcPr>
          <w:p w:rsidR="00C46946" w:rsidRPr="005536C9" w:rsidRDefault="00C46946" w:rsidP="005536C9">
            <w:pPr>
              <w:pStyle w:val="PSTableText"/>
              <w:rPr>
                <w:sz w:val="22"/>
                <w:szCs w:val="22"/>
              </w:rPr>
            </w:pPr>
            <w:proofErr w:type="spellStart"/>
            <w:r w:rsidRPr="005536C9">
              <w:rPr>
                <w:rStyle w:val="CSTableTextItalic"/>
                <w:sz w:val="22"/>
                <w:szCs w:val="22"/>
              </w:rPr>
              <w:t>ρ</w:t>
            </w:r>
            <w:r w:rsidRPr="005536C9">
              <w:rPr>
                <w:rStyle w:val="CSStyleSubscript"/>
                <w:sz w:val="22"/>
                <w:szCs w:val="22"/>
              </w:rPr>
              <w:t>os</w:t>
            </w:r>
            <w:proofErr w:type="spellEnd"/>
            <w:r w:rsidRPr="005536C9">
              <w:rPr>
                <w:sz w:val="22"/>
                <w:szCs w:val="22"/>
              </w:rPr>
              <w:t>, %</w:t>
            </w:r>
          </w:p>
        </w:tc>
      </w:tr>
      <w:tr w:rsidR="00C46946" w:rsidRPr="005536C9" w:rsidTr="00395A06">
        <w:tc>
          <w:tcPr>
            <w:tcW w:w="1250" w:type="pct"/>
            <w:tcMar>
              <w:left w:w="28" w:type="dxa"/>
              <w:right w:w="28" w:type="dxa"/>
            </w:tcMar>
          </w:tcPr>
          <w:p w:rsidR="00C46946" w:rsidRPr="005536C9" w:rsidRDefault="00C46946" w:rsidP="005536C9">
            <w:pPr>
              <w:pStyle w:val="PSTableText"/>
              <w:rPr>
                <w:b/>
                <w:sz w:val="22"/>
                <w:szCs w:val="22"/>
              </w:rPr>
            </w:pPr>
            <w:r w:rsidRPr="005536C9">
              <w:rPr>
                <w:sz w:val="22"/>
                <w:szCs w:val="22"/>
              </w:rPr>
              <w:t>JAN</w:t>
            </w:r>
          </w:p>
        </w:tc>
        <w:tc>
          <w:tcPr>
            <w:tcW w:w="1250" w:type="pct"/>
          </w:tcPr>
          <w:p w:rsidR="00C46946" w:rsidRPr="005536C9" w:rsidRDefault="00C46946" w:rsidP="005536C9">
            <w:pPr>
              <w:pStyle w:val="PSTableText"/>
              <w:rPr>
                <w:b/>
                <w:sz w:val="22"/>
                <w:szCs w:val="22"/>
              </w:rPr>
            </w:pPr>
            <w:r w:rsidRPr="005536C9">
              <w:rPr>
                <w:sz w:val="22"/>
                <w:szCs w:val="22"/>
              </w:rPr>
              <w:t>5.88</w:t>
            </w:r>
          </w:p>
        </w:tc>
        <w:tc>
          <w:tcPr>
            <w:tcW w:w="1250" w:type="pct"/>
          </w:tcPr>
          <w:p w:rsidR="00C46946" w:rsidRPr="005536C9" w:rsidRDefault="00C46946" w:rsidP="005536C9">
            <w:pPr>
              <w:pStyle w:val="PSTableText"/>
              <w:rPr>
                <w:b/>
                <w:sz w:val="22"/>
                <w:szCs w:val="22"/>
              </w:rPr>
            </w:pPr>
            <w:r w:rsidRPr="005536C9">
              <w:rPr>
                <w:sz w:val="22"/>
                <w:szCs w:val="22"/>
              </w:rPr>
              <w:t>36.88</w:t>
            </w:r>
          </w:p>
        </w:tc>
        <w:tc>
          <w:tcPr>
            <w:tcW w:w="1250" w:type="pct"/>
          </w:tcPr>
          <w:p w:rsidR="00C46946" w:rsidRPr="005536C9" w:rsidRDefault="00C46946" w:rsidP="005536C9">
            <w:pPr>
              <w:pStyle w:val="PSTableText"/>
              <w:rPr>
                <w:b/>
                <w:sz w:val="22"/>
                <w:szCs w:val="22"/>
              </w:rPr>
            </w:pPr>
            <w:r w:rsidRPr="005536C9">
              <w:rPr>
                <w:sz w:val="22"/>
                <w:szCs w:val="22"/>
              </w:rPr>
              <w:t>57.24</w:t>
            </w:r>
          </w:p>
        </w:tc>
      </w:tr>
      <w:tr w:rsidR="00C46946" w:rsidRPr="005536C9" w:rsidTr="00395A06">
        <w:tc>
          <w:tcPr>
            <w:tcW w:w="1250" w:type="pct"/>
            <w:tcMar>
              <w:left w:w="28" w:type="dxa"/>
              <w:right w:w="28" w:type="dxa"/>
            </w:tcMar>
          </w:tcPr>
          <w:p w:rsidR="00C46946" w:rsidRPr="005536C9" w:rsidRDefault="00C46946" w:rsidP="005536C9">
            <w:pPr>
              <w:pStyle w:val="PSTableText"/>
              <w:rPr>
                <w:b/>
                <w:sz w:val="22"/>
                <w:szCs w:val="22"/>
              </w:rPr>
            </w:pPr>
            <w:r w:rsidRPr="005536C9">
              <w:rPr>
                <w:sz w:val="22"/>
                <w:szCs w:val="22"/>
              </w:rPr>
              <w:t>FEB</w:t>
            </w:r>
          </w:p>
        </w:tc>
        <w:tc>
          <w:tcPr>
            <w:tcW w:w="1250" w:type="pct"/>
          </w:tcPr>
          <w:p w:rsidR="00C46946" w:rsidRPr="005536C9" w:rsidRDefault="00C46946" w:rsidP="005536C9">
            <w:pPr>
              <w:pStyle w:val="PSTableText"/>
              <w:rPr>
                <w:b/>
                <w:sz w:val="22"/>
                <w:szCs w:val="22"/>
              </w:rPr>
            </w:pPr>
            <w:r w:rsidRPr="005536C9">
              <w:rPr>
                <w:sz w:val="22"/>
                <w:szCs w:val="22"/>
              </w:rPr>
              <w:t>6.79</w:t>
            </w:r>
          </w:p>
        </w:tc>
        <w:tc>
          <w:tcPr>
            <w:tcW w:w="1250" w:type="pct"/>
          </w:tcPr>
          <w:p w:rsidR="00C46946" w:rsidRPr="005536C9" w:rsidRDefault="00C46946" w:rsidP="005536C9">
            <w:pPr>
              <w:pStyle w:val="PSTableText"/>
              <w:rPr>
                <w:b/>
                <w:sz w:val="22"/>
                <w:szCs w:val="22"/>
              </w:rPr>
            </w:pPr>
            <w:r w:rsidRPr="005536C9">
              <w:rPr>
                <w:sz w:val="22"/>
                <w:szCs w:val="22"/>
              </w:rPr>
              <w:t>45.65</w:t>
            </w:r>
          </w:p>
        </w:tc>
        <w:tc>
          <w:tcPr>
            <w:tcW w:w="1250" w:type="pct"/>
          </w:tcPr>
          <w:p w:rsidR="00C46946" w:rsidRPr="005536C9" w:rsidRDefault="00C46946" w:rsidP="005536C9">
            <w:pPr>
              <w:pStyle w:val="PSTableText"/>
              <w:rPr>
                <w:b/>
                <w:sz w:val="22"/>
                <w:szCs w:val="22"/>
              </w:rPr>
            </w:pPr>
            <w:r w:rsidRPr="005536C9">
              <w:rPr>
                <w:sz w:val="22"/>
                <w:szCs w:val="22"/>
              </w:rPr>
              <w:t>47.57</w:t>
            </w:r>
          </w:p>
        </w:tc>
      </w:tr>
      <w:tr w:rsidR="00C46946" w:rsidRPr="005536C9" w:rsidTr="00395A06">
        <w:tc>
          <w:tcPr>
            <w:tcW w:w="1250" w:type="pct"/>
            <w:tcMar>
              <w:left w:w="28" w:type="dxa"/>
              <w:right w:w="28" w:type="dxa"/>
            </w:tcMar>
          </w:tcPr>
          <w:p w:rsidR="00C46946" w:rsidRPr="005536C9" w:rsidRDefault="00C46946" w:rsidP="005536C9">
            <w:pPr>
              <w:pStyle w:val="PSTableText"/>
              <w:rPr>
                <w:b/>
                <w:sz w:val="22"/>
                <w:szCs w:val="22"/>
              </w:rPr>
            </w:pPr>
            <w:r w:rsidRPr="005536C9">
              <w:rPr>
                <w:sz w:val="22"/>
                <w:szCs w:val="22"/>
              </w:rPr>
              <w:t>MAR</w:t>
            </w:r>
          </w:p>
        </w:tc>
        <w:tc>
          <w:tcPr>
            <w:tcW w:w="1250" w:type="pct"/>
          </w:tcPr>
          <w:p w:rsidR="00C46946" w:rsidRPr="005536C9" w:rsidRDefault="00C46946" w:rsidP="005536C9">
            <w:pPr>
              <w:pStyle w:val="PSTableText"/>
              <w:rPr>
                <w:b/>
                <w:sz w:val="22"/>
                <w:szCs w:val="22"/>
              </w:rPr>
            </w:pPr>
            <w:r w:rsidRPr="005536C9">
              <w:rPr>
                <w:sz w:val="22"/>
                <w:szCs w:val="22"/>
              </w:rPr>
              <w:t>5.48</w:t>
            </w:r>
          </w:p>
        </w:tc>
        <w:tc>
          <w:tcPr>
            <w:tcW w:w="1250" w:type="pct"/>
          </w:tcPr>
          <w:p w:rsidR="00C46946" w:rsidRPr="005536C9" w:rsidRDefault="00C46946" w:rsidP="005536C9">
            <w:pPr>
              <w:pStyle w:val="PSTableText"/>
              <w:rPr>
                <w:b/>
                <w:sz w:val="22"/>
                <w:szCs w:val="22"/>
              </w:rPr>
            </w:pPr>
            <w:r w:rsidRPr="005536C9">
              <w:rPr>
                <w:sz w:val="22"/>
                <w:szCs w:val="22"/>
              </w:rPr>
              <w:t>40.40</w:t>
            </w:r>
          </w:p>
        </w:tc>
        <w:tc>
          <w:tcPr>
            <w:tcW w:w="1250" w:type="pct"/>
          </w:tcPr>
          <w:p w:rsidR="00C46946" w:rsidRPr="005536C9" w:rsidRDefault="00C46946" w:rsidP="005536C9">
            <w:pPr>
              <w:pStyle w:val="PSTableText"/>
              <w:rPr>
                <w:b/>
                <w:sz w:val="22"/>
                <w:szCs w:val="22"/>
              </w:rPr>
            </w:pPr>
            <w:r w:rsidRPr="005536C9">
              <w:rPr>
                <w:sz w:val="22"/>
                <w:szCs w:val="22"/>
              </w:rPr>
              <w:t>54.12</w:t>
            </w:r>
          </w:p>
        </w:tc>
      </w:tr>
      <w:tr w:rsidR="00C46946" w:rsidRPr="005536C9" w:rsidTr="00395A06">
        <w:tc>
          <w:tcPr>
            <w:tcW w:w="1250" w:type="pct"/>
            <w:tcMar>
              <w:left w:w="28" w:type="dxa"/>
              <w:right w:w="28" w:type="dxa"/>
            </w:tcMar>
          </w:tcPr>
          <w:p w:rsidR="00C46946" w:rsidRPr="005536C9" w:rsidRDefault="00C46946" w:rsidP="005536C9">
            <w:pPr>
              <w:pStyle w:val="PSTableText"/>
              <w:rPr>
                <w:b/>
                <w:sz w:val="22"/>
                <w:szCs w:val="22"/>
              </w:rPr>
            </w:pPr>
            <w:r w:rsidRPr="005536C9">
              <w:rPr>
                <w:sz w:val="22"/>
                <w:szCs w:val="22"/>
              </w:rPr>
              <w:t>APR</w:t>
            </w:r>
          </w:p>
        </w:tc>
        <w:tc>
          <w:tcPr>
            <w:tcW w:w="1250" w:type="pct"/>
          </w:tcPr>
          <w:p w:rsidR="00C46946" w:rsidRPr="005536C9" w:rsidRDefault="00C46946" w:rsidP="005536C9">
            <w:pPr>
              <w:pStyle w:val="PSTableText"/>
              <w:rPr>
                <w:b/>
                <w:sz w:val="22"/>
                <w:szCs w:val="22"/>
              </w:rPr>
            </w:pPr>
            <w:r w:rsidRPr="005536C9">
              <w:rPr>
                <w:sz w:val="22"/>
                <w:szCs w:val="22"/>
              </w:rPr>
              <w:t>16.39</w:t>
            </w:r>
          </w:p>
        </w:tc>
        <w:tc>
          <w:tcPr>
            <w:tcW w:w="1250" w:type="pct"/>
          </w:tcPr>
          <w:p w:rsidR="00C46946" w:rsidRPr="005536C9" w:rsidRDefault="00C46946" w:rsidP="005536C9">
            <w:pPr>
              <w:pStyle w:val="PSTableText"/>
              <w:rPr>
                <w:b/>
                <w:sz w:val="22"/>
                <w:szCs w:val="22"/>
              </w:rPr>
            </w:pPr>
            <w:r w:rsidRPr="005536C9">
              <w:rPr>
                <w:sz w:val="22"/>
                <w:szCs w:val="22"/>
              </w:rPr>
              <w:t>51.58</w:t>
            </w:r>
          </w:p>
        </w:tc>
        <w:tc>
          <w:tcPr>
            <w:tcW w:w="1250" w:type="pct"/>
          </w:tcPr>
          <w:p w:rsidR="00C46946" w:rsidRPr="005536C9" w:rsidRDefault="00C46946" w:rsidP="005536C9">
            <w:pPr>
              <w:pStyle w:val="PSTableText"/>
              <w:rPr>
                <w:b/>
                <w:sz w:val="22"/>
                <w:szCs w:val="22"/>
              </w:rPr>
            </w:pPr>
            <w:r w:rsidRPr="005536C9">
              <w:rPr>
                <w:sz w:val="22"/>
                <w:szCs w:val="22"/>
              </w:rPr>
              <w:t>32.03</w:t>
            </w:r>
          </w:p>
        </w:tc>
      </w:tr>
      <w:tr w:rsidR="00C46946" w:rsidRPr="005536C9" w:rsidTr="00395A06">
        <w:tc>
          <w:tcPr>
            <w:tcW w:w="1250" w:type="pct"/>
            <w:tcMar>
              <w:left w:w="28" w:type="dxa"/>
              <w:right w:w="28" w:type="dxa"/>
            </w:tcMar>
          </w:tcPr>
          <w:p w:rsidR="00C46946" w:rsidRPr="005536C9" w:rsidRDefault="00C46946" w:rsidP="005536C9">
            <w:pPr>
              <w:pStyle w:val="PSTableText"/>
              <w:rPr>
                <w:b/>
                <w:sz w:val="22"/>
                <w:szCs w:val="22"/>
              </w:rPr>
            </w:pPr>
            <w:r w:rsidRPr="005536C9">
              <w:rPr>
                <w:sz w:val="22"/>
                <w:szCs w:val="22"/>
              </w:rPr>
              <w:lastRenderedPageBreak/>
              <w:t>MAY</w:t>
            </w:r>
          </w:p>
        </w:tc>
        <w:tc>
          <w:tcPr>
            <w:tcW w:w="1250" w:type="pct"/>
          </w:tcPr>
          <w:p w:rsidR="00C46946" w:rsidRPr="005536C9" w:rsidRDefault="00C46946" w:rsidP="005536C9">
            <w:pPr>
              <w:pStyle w:val="PSTableText"/>
              <w:rPr>
                <w:b/>
                <w:sz w:val="22"/>
                <w:szCs w:val="22"/>
              </w:rPr>
            </w:pPr>
            <w:r w:rsidRPr="005536C9">
              <w:rPr>
                <w:sz w:val="22"/>
                <w:szCs w:val="22"/>
              </w:rPr>
              <w:t>11.18</w:t>
            </w:r>
          </w:p>
        </w:tc>
        <w:tc>
          <w:tcPr>
            <w:tcW w:w="1250" w:type="pct"/>
          </w:tcPr>
          <w:p w:rsidR="00C46946" w:rsidRPr="005536C9" w:rsidRDefault="00C46946" w:rsidP="005536C9">
            <w:pPr>
              <w:pStyle w:val="PSTableText"/>
              <w:rPr>
                <w:b/>
                <w:sz w:val="22"/>
                <w:szCs w:val="22"/>
              </w:rPr>
            </w:pPr>
            <w:r w:rsidRPr="005536C9">
              <w:rPr>
                <w:sz w:val="22"/>
                <w:szCs w:val="22"/>
              </w:rPr>
              <w:t>45.27</w:t>
            </w:r>
          </w:p>
        </w:tc>
        <w:tc>
          <w:tcPr>
            <w:tcW w:w="1250" w:type="pct"/>
          </w:tcPr>
          <w:p w:rsidR="00C46946" w:rsidRPr="005536C9" w:rsidRDefault="00C46946" w:rsidP="005536C9">
            <w:pPr>
              <w:pStyle w:val="PSTableText"/>
              <w:rPr>
                <w:b/>
                <w:sz w:val="22"/>
                <w:szCs w:val="22"/>
              </w:rPr>
            </w:pPr>
            <w:r w:rsidRPr="005536C9">
              <w:rPr>
                <w:sz w:val="22"/>
                <w:szCs w:val="22"/>
              </w:rPr>
              <w:t>43.55</w:t>
            </w:r>
          </w:p>
        </w:tc>
      </w:tr>
      <w:tr w:rsidR="00C46946" w:rsidRPr="005536C9" w:rsidTr="00395A06">
        <w:tc>
          <w:tcPr>
            <w:tcW w:w="1250" w:type="pct"/>
            <w:tcMar>
              <w:left w:w="28" w:type="dxa"/>
              <w:right w:w="28" w:type="dxa"/>
            </w:tcMar>
          </w:tcPr>
          <w:p w:rsidR="00C46946" w:rsidRPr="005536C9" w:rsidRDefault="00C46946" w:rsidP="005536C9">
            <w:pPr>
              <w:pStyle w:val="PSTableText"/>
              <w:rPr>
                <w:b/>
                <w:sz w:val="22"/>
                <w:szCs w:val="22"/>
              </w:rPr>
            </w:pPr>
            <w:r w:rsidRPr="005536C9">
              <w:rPr>
                <w:sz w:val="22"/>
                <w:szCs w:val="22"/>
              </w:rPr>
              <w:t>JUN</w:t>
            </w:r>
          </w:p>
        </w:tc>
        <w:tc>
          <w:tcPr>
            <w:tcW w:w="1250" w:type="pct"/>
          </w:tcPr>
          <w:p w:rsidR="00C46946" w:rsidRPr="005536C9" w:rsidRDefault="00C46946" w:rsidP="005536C9">
            <w:pPr>
              <w:pStyle w:val="PSTableText"/>
              <w:rPr>
                <w:b/>
                <w:sz w:val="22"/>
                <w:szCs w:val="22"/>
              </w:rPr>
            </w:pPr>
            <w:r w:rsidRPr="005536C9">
              <w:rPr>
                <w:sz w:val="22"/>
                <w:szCs w:val="22"/>
              </w:rPr>
              <w:t>12.87</w:t>
            </w:r>
          </w:p>
        </w:tc>
        <w:tc>
          <w:tcPr>
            <w:tcW w:w="1250" w:type="pct"/>
          </w:tcPr>
          <w:p w:rsidR="00C46946" w:rsidRPr="005536C9" w:rsidRDefault="00C46946" w:rsidP="005536C9">
            <w:pPr>
              <w:pStyle w:val="PSTableText"/>
              <w:rPr>
                <w:b/>
                <w:sz w:val="22"/>
                <w:szCs w:val="22"/>
              </w:rPr>
            </w:pPr>
            <w:r w:rsidRPr="005536C9">
              <w:rPr>
                <w:sz w:val="22"/>
                <w:szCs w:val="22"/>
              </w:rPr>
              <w:t>33.68</w:t>
            </w:r>
          </w:p>
        </w:tc>
        <w:tc>
          <w:tcPr>
            <w:tcW w:w="1250" w:type="pct"/>
          </w:tcPr>
          <w:p w:rsidR="00C46946" w:rsidRPr="005536C9" w:rsidRDefault="00C46946" w:rsidP="005536C9">
            <w:pPr>
              <w:pStyle w:val="PSTableText"/>
              <w:rPr>
                <w:b/>
                <w:sz w:val="22"/>
                <w:szCs w:val="22"/>
              </w:rPr>
            </w:pPr>
            <w:r w:rsidRPr="005536C9">
              <w:rPr>
                <w:sz w:val="22"/>
                <w:szCs w:val="22"/>
              </w:rPr>
              <w:t>53.45</w:t>
            </w:r>
          </w:p>
        </w:tc>
      </w:tr>
      <w:tr w:rsidR="00C46946" w:rsidRPr="005536C9" w:rsidTr="00395A06">
        <w:tc>
          <w:tcPr>
            <w:tcW w:w="1250" w:type="pct"/>
            <w:tcMar>
              <w:left w:w="28" w:type="dxa"/>
              <w:right w:w="28" w:type="dxa"/>
            </w:tcMar>
          </w:tcPr>
          <w:p w:rsidR="00C46946" w:rsidRPr="005536C9" w:rsidRDefault="00C46946" w:rsidP="005536C9">
            <w:pPr>
              <w:pStyle w:val="PSTableText"/>
              <w:rPr>
                <w:b/>
                <w:sz w:val="22"/>
                <w:szCs w:val="22"/>
              </w:rPr>
            </w:pPr>
            <w:r w:rsidRPr="005536C9">
              <w:rPr>
                <w:sz w:val="22"/>
                <w:szCs w:val="22"/>
              </w:rPr>
              <w:t>JUL</w:t>
            </w:r>
          </w:p>
        </w:tc>
        <w:tc>
          <w:tcPr>
            <w:tcW w:w="1250" w:type="pct"/>
          </w:tcPr>
          <w:p w:rsidR="00C46946" w:rsidRPr="005536C9" w:rsidRDefault="00C46946" w:rsidP="005536C9">
            <w:pPr>
              <w:pStyle w:val="PSTableText"/>
              <w:rPr>
                <w:b/>
                <w:sz w:val="22"/>
                <w:szCs w:val="22"/>
              </w:rPr>
            </w:pPr>
            <w:r w:rsidRPr="005536C9">
              <w:rPr>
                <w:sz w:val="22"/>
                <w:szCs w:val="22"/>
              </w:rPr>
              <w:t>15.94</w:t>
            </w:r>
          </w:p>
        </w:tc>
        <w:tc>
          <w:tcPr>
            <w:tcW w:w="1250" w:type="pct"/>
          </w:tcPr>
          <w:p w:rsidR="00C46946" w:rsidRPr="005536C9" w:rsidRDefault="00C46946" w:rsidP="005536C9">
            <w:pPr>
              <w:pStyle w:val="PSTableText"/>
              <w:rPr>
                <w:b/>
                <w:sz w:val="22"/>
                <w:szCs w:val="22"/>
              </w:rPr>
            </w:pPr>
            <w:r w:rsidRPr="005536C9">
              <w:rPr>
                <w:sz w:val="22"/>
                <w:szCs w:val="22"/>
              </w:rPr>
              <w:t>40.45</w:t>
            </w:r>
          </w:p>
        </w:tc>
        <w:tc>
          <w:tcPr>
            <w:tcW w:w="1250" w:type="pct"/>
          </w:tcPr>
          <w:p w:rsidR="00C46946" w:rsidRPr="005536C9" w:rsidRDefault="00C46946" w:rsidP="005536C9">
            <w:pPr>
              <w:pStyle w:val="PSTableText"/>
              <w:rPr>
                <w:b/>
                <w:sz w:val="22"/>
                <w:szCs w:val="22"/>
              </w:rPr>
            </w:pPr>
            <w:r w:rsidRPr="005536C9">
              <w:rPr>
                <w:sz w:val="22"/>
                <w:szCs w:val="22"/>
              </w:rPr>
              <w:t>43.62</w:t>
            </w:r>
          </w:p>
        </w:tc>
      </w:tr>
      <w:tr w:rsidR="00C46946" w:rsidRPr="005536C9" w:rsidTr="00395A06">
        <w:tc>
          <w:tcPr>
            <w:tcW w:w="1250" w:type="pct"/>
            <w:tcBorders>
              <w:top w:val="nil"/>
              <w:left w:val="nil"/>
              <w:bottom w:val="single" w:sz="4" w:space="0" w:color="auto"/>
              <w:right w:val="nil"/>
            </w:tcBorders>
            <w:tcMar>
              <w:left w:w="28" w:type="dxa"/>
              <w:right w:w="28" w:type="dxa"/>
            </w:tcMar>
          </w:tcPr>
          <w:p w:rsidR="00C46946" w:rsidRPr="005536C9" w:rsidRDefault="00C46946" w:rsidP="005536C9">
            <w:pPr>
              <w:pStyle w:val="PSTableText"/>
              <w:rPr>
                <w:b/>
                <w:sz w:val="22"/>
                <w:szCs w:val="22"/>
              </w:rPr>
            </w:pPr>
            <w:r w:rsidRPr="005536C9">
              <w:rPr>
                <w:sz w:val="22"/>
                <w:szCs w:val="22"/>
              </w:rPr>
              <w:t>AUG</w:t>
            </w:r>
          </w:p>
        </w:tc>
        <w:tc>
          <w:tcPr>
            <w:tcW w:w="1250" w:type="pct"/>
            <w:tcBorders>
              <w:top w:val="nil"/>
              <w:left w:val="nil"/>
              <w:bottom w:val="single" w:sz="4" w:space="0" w:color="auto"/>
              <w:right w:val="nil"/>
            </w:tcBorders>
          </w:tcPr>
          <w:p w:rsidR="00C46946" w:rsidRPr="005536C9" w:rsidRDefault="00C46946" w:rsidP="005536C9">
            <w:pPr>
              <w:pStyle w:val="PSTableText"/>
              <w:rPr>
                <w:b/>
                <w:sz w:val="22"/>
                <w:szCs w:val="22"/>
              </w:rPr>
            </w:pPr>
            <w:r w:rsidRPr="005536C9">
              <w:rPr>
                <w:sz w:val="22"/>
                <w:szCs w:val="22"/>
              </w:rPr>
              <w:t>6.10</w:t>
            </w:r>
          </w:p>
        </w:tc>
        <w:tc>
          <w:tcPr>
            <w:tcW w:w="1250" w:type="pct"/>
            <w:tcBorders>
              <w:top w:val="nil"/>
              <w:left w:val="nil"/>
              <w:bottom w:val="single" w:sz="4" w:space="0" w:color="auto"/>
              <w:right w:val="nil"/>
            </w:tcBorders>
          </w:tcPr>
          <w:p w:rsidR="00C46946" w:rsidRPr="005536C9" w:rsidRDefault="00C46946" w:rsidP="005536C9">
            <w:pPr>
              <w:pStyle w:val="PSTableText"/>
              <w:rPr>
                <w:b/>
                <w:sz w:val="22"/>
                <w:szCs w:val="22"/>
              </w:rPr>
            </w:pPr>
            <w:r w:rsidRPr="005536C9">
              <w:rPr>
                <w:sz w:val="22"/>
                <w:szCs w:val="22"/>
              </w:rPr>
              <w:t>50.22</w:t>
            </w:r>
          </w:p>
        </w:tc>
        <w:tc>
          <w:tcPr>
            <w:tcW w:w="1250" w:type="pct"/>
            <w:tcBorders>
              <w:top w:val="nil"/>
              <w:left w:val="nil"/>
              <w:bottom w:val="single" w:sz="4" w:space="0" w:color="auto"/>
              <w:right w:val="nil"/>
            </w:tcBorders>
          </w:tcPr>
          <w:p w:rsidR="00C46946" w:rsidRPr="005536C9" w:rsidRDefault="00C46946" w:rsidP="005536C9">
            <w:pPr>
              <w:pStyle w:val="PSTableText"/>
              <w:rPr>
                <w:b/>
                <w:sz w:val="22"/>
                <w:szCs w:val="22"/>
              </w:rPr>
            </w:pPr>
            <w:r w:rsidRPr="005536C9">
              <w:rPr>
                <w:sz w:val="22"/>
                <w:szCs w:val="22"/>
              </w:rPr>
              <w:t>43.68</w:t>
            </w:r>
          </w:p>
        </w:tc>
      </w:tr>
    </w:tbl>
    <w:p w:rsidR="00C46946" w:rsidRPr="005536C9" w:rsidRDefault="00C46946" w:rsidP="005536C9">
      <w:pPr>
        <w:spacing w:after="0"/>
        <w:rPr>
          <w:sz w:val="22"/>
        </w:rPr>
      </w:pPr>
    </w:p>
    <w:p w:rsidR="008122E4" w:rsidRPr="005536C9" w:rsidRDefault="00C46946" w:rsidP="005536C9">
      <w:pPr>
        <w:spacing w:after="0"/>
        <w:rPr>
          <w:sz w:val="22"/>
        </w:rPr>
      </w:pPr>
      <w:r w:rsidRPr="005536C9">
        <w:rPr>
          <w:sz w:val="22"/>
        </w:rPr>
        <w:t>Table caption</w:t>
      </w:r>
      <w:r w:rsidR="00F7313A">
        <w:rPr>
          <w:sz w:val="22"/>
        </w:rPr>
        <w:t xml:space="preserve"> </w:t>
      </w:r>
      <w:r w:rsidRPr="005536C9">
        <w:rPr>
          <w:sz w:val="22"/>
        </w:rPr>
        <w:t xml:space="preserve">should be above the Table. The word Table should be followed by one space, an Arabic numeral, a period, </w:t>
      </w:r>
      <w:r w:rsidR="00F7313A">
        <w:rPr>
          <w:sz w:val="22"/>
        </w:rPr>
        <w:t>one</w:t>
      </w:r>
      <w:r w:rsidRPr="005536C9">
        <w:rPr>
          <w:sz w:val="22"/>
        </w:rPr>
        <w:t xml:space="preserve"> spaces, and caption, with only the first word and proper nouns capitalized, and a period at the end. When Tables are referred to in the text, they should be typed as Table 1 or Tables 2 to 4. </w:t>
      </w:r>
    </w:p>
    <w:p w:rsidR="008122E4" w:rsidRPr="005536C9" w:rsidRDefault="008122E4" w:rsidP="005536C9">
      <w:pPr>
        <w:spacing w:after="0"/>
        <w:rPr>
          <w:sz w:val="22"/>
        </w:rPr>
      </w:pPr>
    </w:p>
    <w:p w:rsidR="00C46946" w:rsidRPr="005536C9" w:rsidRDefault="00C46946" w:rsidP="005536C9">
      <w:pPr>
        <w:pStyle w:val="Titre1"/>
        <w:numPr>
          <w:ilvl w:val="0"/>
          <w:numId w:val="0"/>
        </w:numPr>
        <w:spacing w:before="0" w:after="0"/>
        <w:ind w:left="432"/>
        <w:rPr>
          <w:sz w:val="22"/>
        </w:rPr>
      </w:pPr>
      <w:r w:rsidRPr="005536C9">
        <w:rPr>
          <w:sz w:val="22"/>
        </w:rPr>
        <w:t>Acknowledgments</w:t>
      </w:r>
    </w:p>
    <w:p w:rsidR="00C46946" w:rsidRPr="005536C9" w:rsidRDefault="00C46946" w:rsidP="005536C9">
      <w:pPr>
        <w:spacing w:after="0"/>
        <w:rPr>
          <w:sz w:val="22"/>
        </w:rPr>
      </w:pPr>
      <w:r w:rsidRPr="005536C9">
        <w:rPr>
          <w:sz w:val="22"/>
        </w:rPr>
        <w:t>Any acknowledgments authors wish to make should be included in a separate section at the end of the main text and before</w:t>
      </w:r>
      <w:r w:rsidR="00F7313A">
        <w:rPr>
          <w:sz w:val="22"/>
        </w:rPr>
        <w:t xml:space="preserve"> the appendix,</w:t>
      </w:r>
      <w:r w:rsidR="00B374D0" w:rsidRPr="005536C9">
        <w:rPr>
          <w:sz w:val="22"/>
        </w:rPr>
        <w:t xml:space="preserve"> nomenclature and references</w:t>
      </w:r>
      <w:r w:rsidRPr="005536C9">
        <w:rPr>
          <w:sz w:val="22"/>
        </w:rPr>
        <w:t xml:space="preserve">. </w:t>
      </w:r>
    </w:p>
    <w:p w:rsidR="00C46946" w:rsidRPr="005536C9" w:rsidRDefault="00C46946" w:rsidP="005536C9">
      <w:pPr>
        <w:pStyle w:val="Titre1"/>
        <w:numPr>
          <w:ilvl w:val="0"/>
          <w:numId w:val="0"/>
        </w:numPr>
        <w:spacing w:before="0" w:after="0"/>
        <w:ind w:left="432"/>
        <w:rPr>
          <w:sz w:val="22"/>
        </w:rPr>
      </w:pPr>
      <w:r w:rsidRPr="005536C9">
        <w:rPr>
          <w:sz w:val="22"/>
        </w:rPr>
        <w:t>Appendix A</w:t>
      </w:r>
    </w:p>
    <w:p w:rsidR="00C46946" w:rsidRPr="005536C9" w:rsidRDefault="00C46946" w:rsidP="005536C9">
      <w:pPr>
        <w:spacing w:after="0"/>
        <w:rPr>
          <w:sz w:val="22"/>
        </w:rPr>
      </w:pPr>
      <w:r w:rsidRPr="005536C9">
        <w:rPr>
          <w:sz w:val="22"/>
        </w:rPr>
        <w:t xml:space="preserve">Technical detail that it is necessary to include, but that interrupts the flow of the article, may be consigned to an appendix. </w:t>
      </w:r>
    </w:p>
    <w:p w:rsidR="00C46946" w:rsidRPr="005536C9" w:rsidRDefault="00C46946" w:rsidP="005536C9">
      <w:pPr>
        <w:pStyle w:val="Titre1"/>
        <w:numPr>
          <w:ilvl w:val="0"/>
          <w:numId w:val="0"/>
        </w:numPr>
        <w:spacing w:before="0" w:after="0"/>
        <w:ind w:left="432"/>
        <w:rPr>
          <w:sz w:val="22"/>
        </w:rPr>
      </w:pPr>
      <w:r w:rsidRPr="005536C9">
        <w:rPr>
          <w:sz w:val="22"/>
        </w:rPr>
        <w:t>Nomenclature</w:t>
      </w:r>
    </w:p>
    <w:p w:rsidR="00F7313A" w:rsidRDefault="00C46946" w:rsidP="005536C9">
      <w:pPr>
        <w:spacing w:after="0"/>
        <w:rPr>
          <w:sz w:val="22"/>
        </w:rPr>
      </w:pPr>
      <w:r w:rsidRPr="005536C9">
        <w:rPr>
          <w:sz w:val="22"/>
        </w:rPr>
        <w:t xml:space="preserve">All Letter symbols (dimensional and dimensionless) should be listed in an alphabetic order. Letter symbols are followed by Greek symbols, subscripts and superscripts. </w:t>
      </w:r>
    </w:p>
    <w:p w:rsidR="00C46946" w:rsidRPr="005536C9" w:rsidRDefault="00C46946" w:rsidP="005536C9">
      <w:pPr>
        <w:spacing w:after="0"/>
        <w:rPr>
          <w:sz w:val="22"/>
        </w:rPr>
      </w:pPr>
      <w:r w:rsidRPr="005536C9">
        <w:rPr>
          <w:rStyle w:val="CSNormalBold"/>
          <w:sz w:val="22"/>
        </w:rPr>
        <w:t>Example</w:t>
      </w:r>
      <w:r w:rsidRPr="005536C9">
        <w:rPr>
          <w:sz w:val="22"/>
        </w:rPr>
        <w:t>:</w:t>
      </w:r>
    </w:p>
    <w:p w:rsidR="00C46946" w:rsidRPr="005536C9" w:rsidRDefault="00C46946" w:rsidP="00B7170B">
      <w:pPr>
        <w:pStyle w:val="LSNomenclature0"/>
        <w:spacing w:after="0"/>
        <w:ind w:left="851" w:hanging="851"/>
        <w:rPr>
          <w:sz w:val="22"/>
        </w:rPr>
      </w:pPr>
      <w:r w:rsidRPr="005536C9">
        <w:rPr>
          <w:rStyle w:val="CSNomenclatureItalic"/>
          <w:sz w:val="22"/>
        </w:rPr>
        <w:t>c</w:t>
      </w:r>
      <w:r w:rsidRPr="005536C9">
        <w:rPr>
          <w:sz w:val="22"/>
        </w:rPr>
        <w:tab/>
        <w:t>specific heat, J/(kg K)</w:t>
      </w:r>
    </w:p>
    <w:p w:rsidR="00C46946" w:rsidRPr="005536C9" w:rsidRDefault="00C46946" w:rsidP="00B7170B">
      <w:pPr>
        <w:pStyle w:val="LSNomenclature0"/>
        <w:spacing w:after="0"/>
        <w:ind w:left="851" w:hanging="851"/>
        <w:rPr>
          <w:sz w:val="22"/>
        </w:rPr>
      </w:pPr>
      <w:r w:rsidRPr="005536C9">
        <w:rPr>
          <w:rStyle w:val="CSNomenclatureItalic"/>
          <w:sz w:val="22"/>
        </w:rPr>
        <w:t>h</w:t>
      </w:r>
      <w:r w:rsidRPr="005536C9">
        <w:rPr>
          <w:sz w:val="22"/>
        </w:rPr>
        <w:tab/>
        <w:t>heat transfer coefficient, W/(m</w:t>
      </w:r>
      <w:r w:rsidRPr="005536C9">
        <w:rPr>
          <w:rStyle w:val="CSStyleSuperscript"/>
          <w:sz w:val="22"/>
        </w:rPr>
        <w:t>2</w:t>
      </w:r>
      <w:r w:rsidRPr="005536C9">
        <w:rPr>
          <w:sz w:val="22"/>
        </w:rPr>
        <w:t xml:space="preserve"> K)</w:t>
      </w:r>
    </w:p>
    <w:p w:rsidR="00C46946" w:rsidRPr="005536C9" w:rsidRDefault="00C46946" w:rsidP="00B7170B">
      <w:pPr>
        <w:pStyle w:val="LSNomenclature0"/>
        <w:spacing w:after="0"/>
        <w:ind w:left="851" w:hanging="851"/>
        <w:rPr>
          <w:sz w:val="22"/>
        </w:rPr>
      </w:pPr>
      <w:r w:rsidRPr="005536C9">
        <w:rPr>
          <w:position w:val="-6"/>
          <w:sz w:val="22"/>
        </w:rPr>
        <w:object w:dxaOrig="279" w:dyaOrig="420">
          <v:shape id="_x0000_i1026" type="#_x0000_t75" style="width:14.5pt;height:21pt" o:ole="">
            <v:imagedata r:id="rId10" o:title=""/>
          </v:shape>
          <o:OLEObject Type="Embed" ProgID="Equation.3" ShapeID="_x0000_i1026" DrawAspect="Content" ObjectID="_1566285509" r:id="rId11"/>
        </w:object>
      </w:r>
      <w:r w:rsidRPr="005536C9">
        <w:rPr>
          <w:sz w:val="22"/>
        </w:rPr>
        <w:tab/>
        <w:t>mass flow rate, kg/s</w:t>
      </w:r>
    </w:p>
    <w:p w:rsidR="00C46946" w:rsidRPr="005536C9" w:rsidRDefault="00C46946" w:rsidP="00B7170B">
      <w:pPr>
        <w:pStyle w:val="LSNomenclature0"/>
        <w:spacing w:after="0"/>
        <w:ind w:left="851" w:hanging="851"/>
        <w:rPr>
          <w:sz w:val="22"/>
        </w:rPr>
      </w:pPr>
      <w:r w:rsidRPr="005536C9">
        <w:rPr>
          <w:rStyle w:val="CSNomenclatureItalic"/>
          <w:sz w:val="22"/>
        </w:rPr>
        <w:t>t</w:t>
      </w:r>
      <w:r w:rsidRPr="005536C9">
        <w:rPr>
          <w:sz w:val="22"/>
        </w:rPr>
        <w:tab/>
        <w:t>temperature, °C</w:t>
      </w:r>
    </w:p>
    <w:p w:rsidR="00C46946" w:rsidRPr="005536C9" w:rsidRDefault="00C46946" w:rsidP="005536C9">
      <w:pPr>
        <w:pStyle w:val="PSHeading4"/>
        <w:spacing w:before="0" w:after="0"/>
        <w:rPr>
          <w:rFonts w:ascii="Times New Roman" w:hAnsi="Times New Roman" w:cs="Times New Roman"/>
          <w:sz w:val="22"/>
          <w:szCs w:val="22"/>
        </w:rPr>
      </w:pPr>
      <w:r w:rsidRPr="005536C9">
        <w:rPr>
          <w:rFonts w:ascii="Times New Roman" w:hAnsi="Times New Roman" w:cs="Times New Roman"/>
          <w:sz w:val="22"/>
          <w:szCs w:val="22"/>
        </w:rPr>
        <w:t>Greek symbols</w:t>
      </w:r>
    </w:p>
    <w:p w:rsidR="00C46946" w:rsidRPr="005536C9" w:rsidRDefault="00C46946" w:rsidP="005536C9">
      <w:pPr>
        <w:pStyle w:val="LSNomenclature0"/>
        <w:spacing w:after="0"/>
        <w:rPr>
          <w:sz w:val="22"/>
        </w:rPr>
      </w:pPr>
      <w:r w:rsidRPr="005536C9">
        <w:rPr>
          <w:rStyle w:val="CSNomenclatureItalic"/>
          <w:sz w:val="22"/>
        </w:rPr>
        <w:t>η</w:t>
      </w:r>
      <w:r w:rsidRPr="005536C9">
        <w:rPr>
          <w:sz w:val="22"/>
        </w:rPr>
        <w:tab/>
        <w:t>efficiency</w:t>
      </w:r>
    </w:p>
    <w:p w:rsidR="00C46946" w:rsidRPr="005536C9" w:rsidRDefault="00C46946" w:rsidP="005536C9">
      <w:pPr>
        <w:pStyle w:val="LSNomenclature0"/>
        <w:spacing w:after="0"/>
        <w:rPr>
          <w:sz w:val="22"/>
        </w:rPr>
      </w:pPr>
      <w:r w:rsidRPr="005536C9">
        <w:rPr>
          <w:rStyle w:val="CSNomenclatureItalic"/>
          <w:sz w:val="22"/>
        </w:rPr>
        <w:t>φ</w:t>
      </w:r>
      <w:r w:rsidRPr="005536C9">
        <w:rPr>
          <w:sz w:val="22"/>
        </w:rPr>
        <w:tab/>
        <w:t xml:space="preserve">maintenance factor </w:t>
      </w:r>
    </w:p>
    <w:p w:rsidR="00C46946" w:rsidRPr="005536C9" w:rsidRDefault="00C46946" w:rsidP="005536C9">
      <w:pPr>
        <w:pStyle w:val="PSHeading4"/>
        <w:spacing w:before="0" w:after="0"/>
        <w:rPr>
          <w:rFonts w:ascii="Times New Roman" w:hAnsi="Times New Roman" w:cs="Times New Roman"/>
          <w:sz w:val="22"/>
          <w:szCs w:val="22"/>
        </w:rPr>
      </w:pPr>
      <w:r w:rsidRPr="005536C9">
        <w:rPr>
          <w:rFonts w:ascii="Times New Roman" w:hAnsi="Times New Roman" w:cs="Times New Roman"/>
          <w:sz w:val="22"/>
          <w:szCs w:val="22"/>
        </w:rPr>
        <w:t>Subscripts and superscripts</w:t>
      </w:r>
    </w:p>
    <w:p w:rsidR="00C46946" w:rsidRDefault="00C46946" w:rsidP="005536C9">
      <w:pPr>
        <w:pStyle w:val="LSNomenclature0"/>
        <w:spacing w:after="0"/>
        <w:rPr>
          <w:sz w:val="22"/>
        </w:rPr>
      </w:pPr>
      <w:proofErr w:type="spellStart"/>
      <w:r w:rsidRPr="005536C9">
        <w:rPr>
          <w:sz w:val="22"/>
        </w:rPr>
        <w:t>a</w:t>
      </w:r>
      <w:proofErr w:type="spellEnd"/>
      <w:r w:rsidRPr="005536C9">
        <w:rPr>
          <w:sz w:val="22"/>
        </w:rPr>
        <w:tab/>
        <w:t>Air</w:t>
      </w:r>
    </w:p>
    <w:p w:rsidR="00B7170B" w:rsidRPr="005536C9" w:rsidRDefault="00B7170B" w:rsidP="005536C9">
      <w:pPr>
        <w:pStyle w:val="LSNomenclature0"/>
        <w:spacing w:after="0"/>
        <w:rPr>
          <w:sz w:val="22"/>
        </w:rPr>
      </w:pPr>
    </w:p>
    <w:p w:rsidR="00C46946" w:rsidRPr="005536C9" w:rsidRDefault="00C46946" w:rsidP="005536C9">
      <w:pPr>
        <w:pStyle w:val="Titre1"/>
        <w:numPr>
          <w:ilvl w:val="0"/>
          <w:numId w:val="0"/>
        </w:numPr>
        <w:spacing w:before="0" w:after="0"/>
        <w:ind w:left="432"/>
        <w:rPr>
          <w:sz w:val="22"/>
        </w:rPr>
      </w:pPr>
      <w:r w:rsidRPr="005536C9">
        <w:rPr>
          <w:sz w:val="22"/>
        </w:rPr>
        <w:t>References</w:t>
      </w:r>
    </w:p>
    <w:p w:rsidR="00C46946" w:rsidRPr="005536C9" w:rsidRDefault="00C46946" w:rsidP="00F7313A">
      <w:pPr>
        <w:spacing w:after="0"/>
        <w:rPr>
          <w:sz w:val="22"/>
        </w:rPr>
      </w:pPr>
      <w:r w:rsidRPr="005536C9">
        <w:rPr>
          <w:sz w:val="22"/>
        </w:rPr>
        <w:t>In the text, each reference number (Arabic numerals) should be enclosed in square brackets on the same line as the text ([1], [2]), before any punctuation such as: full stops, commas, colons and semi-colons. Use a hyphen to join the first and last numbers that are inclusive: [2-5].</w:t>
      </w:r>
      <w:r w:rsidR="00F7313A">
        <w:rPr>
          <w:sz w:val="22"/>
        </w:rPr>
        <w:t xml:space="preserve"> </w:t>
      </w:r>
      <w:r w:rsidRPr="005536C9">
        <w:rPr>
          <w:sz w:val="22"/>
        </w:rPr>
        <w:t>Use commas (without space) to separate no inclusive numbers in a multiple citation: [2</w:t>
      </w:r>
      <w:proofErr w:type="gramStart"/>
      <w:r w:rsidRPr="005536C9">
        <w:rPr>
          <w:sz w:val="22"/>
        </w:rPr>
        <w:t>,3,4,5,7,10</w:t>
      </w:r>
      <w:proofErr w:type="gramEnd"/>
      <w:r w:rsidRPr="005536C9">
        <w:rPr>
          <w:sz w:val="22"/>
        </w:rPr>
        <w:t>] or abbreviated to [2-5,7,10].</w:t>
      </w:r>
    </w:p>
    <w:p w:rsidR="00C46946" w:rsidRPr="005536C9" w:rsidRDefault="00C46946" w:rsidP="005536C9">
      <w:pPr>
        <w:spacing w:after="0"/>
        <w:rPr>
          <w:sz w:val="22"/>
        </w:rPr>
      </w:pPr>
      <w:r w:rsidRPr="005536C9">
        <w:rPr>
          <w:sz w:val="22"/>
        </w:rPr>
        <w:t>The references should be listed in the same order as cited in the text, not in alphabetical order. In the case of two or more references with the same author(s) and with the same year of publication, the references should be distinguished i</w:t>
      </w:r>
      <w:r w:rsidR="005A06B8">
        <w:rPr>
          <w:sz w:val="22"/>
        </w:rPr>
        <w:t>n the text by appending a lower</w:t>
      </w:r>
      <w:r w:rsidRPr="005536C9">
        <w:rPr>
          <w:sz w:val="22"/>
        </w:rPr>
        <w:t>case letter “a” to the year of publication of the first cited, a letter “b” to the second cited, etc.</w:t>
      </w:r>
    </w:p>
    <w:p w:rsidR="00C46946" w:rsidRPr="005536C9" w:rsidRDefault="00C46946" w:rsidP="005536C9">
      <w:pPr>
        <w:spacing w:after="0"/>
        <w:rPr>
          <w:sz w:val="22"/>
        </w:rPr>
      </w:pPr>
      <w:r w:rsidRPr="005536C9">
        <w:rPr>
          <w:sz w:val="22"/>
        </w:rPr>
        <w:t xml:space="preserve">The following examples demonstrate the format for a variety of types of references. </w:t>
      </w:r>
    </w:p>
    <w:p w:rsidR="00C46946" w:rsidRPr="005536C9" w:rsidRDefault="00C46946" w:rsidP="005536C9">
      <w:pPr>
        <w:pStyle w:val="LSBulletLevel1"/>
        <w:spacing w:after="0"/>
        <w:rPr>
          <w:sz w:val="22"/>
        </w:rPr>
      </w:pPr>
      <w:r w:rsidRPr="005536C9">
        <w:rPr>
          <w:rStyle w:val="CSBulletListLevel1Bold"/>
          <w:sz w:val="22"/>
        </w:rPr>
        <w:t>Journals</w:t>
      </w:r>
      <w:r w:rsidRPr="005536C9">
        <w:rPr>
          <w:sz w:val="22"/>
        </w:rPr>
        <w:t>:</w:t>
      </w:r>
    </w:p>
    <w:p w:rsidR="00C46946" w:rsidRPr="005536C9" w:rsidRDefault="009A4FA5" w:rsidP="005536C9">
      <w:pPr>
        <w:pStyle w:val="LSReference0"/>
        <w:spacing w:after="0"/>
        <w:rPr>
          <w:sz w:val="22"/>
        </w:rPr>
      </w:pPr>
      <w:proofErr w:type="spellStart"/>
      <w:r w:rsidRPr="005536C9">
        <w:rPr>
          <w:sz w:val="22"/>
        </w:rPr>
        <w:t>Sciacovelli</w:t>
      </w:r>
      <w:proofErr w:type="spellEnd"/>
      <w:r w:rsidR="00C46946" w:rsidRPr="005536C9">
        <w:rPr>
          <w:sz w:val="22"/>
        </w:rPr>
        <w:t xml:space="preserve"> A</w:t>
      </w:r>
      <w:r w:rsidRPr="005536C9">
        <w:rPr>
          <w:sz w:val="22"/>
        </w:rPr>
        <w:t>.</w:t>
      </w:r>
      <w:r w:rsidR="00C46946" w:rsidRPr="005536C9">
        <w:rPr>
          <w:sz w:val="22"/>
        </w:rPr>
        <w:t xml:space="preserve">, </w:t>
      </w:r>
      <w:proofErr w:type="spellStart"/>
      <w:r w:rsidR="00C46946" w:rsidRPr="005536C9">
        <w:rPr>
          <w:sz w:val="22"/>
        </w:rPr>
        <w:t>Verda</w:t>
      </w:r>
      <w:proofErr w:type="spellEnd"/>
      <w:r w:rsidR="00C46946" w:rsidRPr="005536C9">
        <w:rPr>
          <w:sz w:val="22"/>
        </w:rPr>
        <w:t xml:space="preserve"> V.</w:t>
      </w:r>
      <w:r w:rsidRPr="005536C9">
        <w:rPr>
          <w:sz w:val="22"/>
        </w:rPr>
        <w:t>,</w:t>
      </w:r>
      <w:r w:rsidR="00C46946" w:rsidRPr="005536C9">
        <w:rPr>
          <w:sz w:val="22"/>
        </w:rPr>
        <w:t xml:space="preserve"> Entropy generation analysis in a monolithic-type solid oxide fuel cell (SOFC). Energy 2009</w:t>
      </w:r>
      <w:proofErr w:type="gramStart"/>
      <w:r w:rsidR="00C46946" w:rsidRPr="005536C9">
        <w:rPr>
          <w:sz w:val="22"/>
        </w:rPr>
        <w:t>;34</w:t>
      </w:r>
      <w:proofErr w:type="gramEnd"/>
      <w:r w:rsidR="00C46946" w:rsidRPr="005536C9">
        <w:rPr>
          <w:sz w:val="22"/>
        </w:rPr>
        <w:t>(7):850-65.</w:t>
      </w:r>
    </w:p>
    <w:p w:rsidR="00C46946" w:rsidRPr="005536C9" w:rsidRDefault="00C46946" w:rsidP="005536C9">
      <w:pPr>
        <w:pStyle w:val="LSBulletLevel1"/>
        <w:spacing w:after="0"/>
        <w:rPr>
          <w:sz w:val="22"/>
        </w:rPr>
      </w:pPr>
      <w:bookmarkStart w:id="1" w:name="_GoBack"/>
      <w:bookmarkEnd w:id="1"/>
      <w:r w:rsidRPr="005536C9">
        <w:rPr>
          <w:rStyle w:val="CSBulletListLevel1Bold"/>
          <w:sz w:val="22"/>
        </w:rPr>
        <w:t>Books and other monographs</w:t>
      </w:r>
      <w:r w:rsidRPr="005536C9">
        <w:rPr>
          <w:sz w:val="22"/>
        </w:rPr>
        <w:t>:</w:t>
      </w:r>
    </w:p>
    <w:p w:rsidR="00C46946" w:rsidRPr="005536C9" w:rsidRDefault="00C46946" w:rsidP="005536C9">
      <w:pPr>
        <w:pStyle w:val="LSReference0"/>
        <w:spacing w:after="0"/>
        <w:rPr>
          <w:sz w:val="22"/>
        </w:rPr>
      </w:pPr>
      <w:proofErr w:type="spellStart"/>
      <w:r w:rsidRPr="005536C9">
        <w:rPr>
          <w:sz w:val="22"/>
        </w:rPr>
        <w:t>Bejan</w:t>
      </w:r>
      <w:proofErr w:type="spellEnd"/>
      <w:r w:rsidRPr="005536C9">
        <w:rPr>
          <w:sz w:val="22"/>
        </w:rPr>
        <w:t xml:space="preserve"> A.</w:t>
      </w:r>
      <w:r w:rsidR="009A4FA5" w:rsidRPr="005536C9">
        <w:rPr>
          <w:sz w:val="22"/>
        </w:rPr>
        <w:t>,</w:t>
      </w:r>
      <w:r w:rsidRPr="005536C9">
        <w:rPr>
          <w:sz w:val="22"/>
        </w:rPr>
        <w:t xml:space="preserve"> Shape and structure, from engineering to nature. Cambridge, UK: Cambridge University Press; 2000.</w:t>
      </w:r>
    </w:p>
    <w:p w:rsidR="00C46946" w:rsidRPr="005536C9" w:rsidRDefault="00C46946" w:rsidP="005536C9">
      <w:pPr>
        <w:pStyle w:val="LSBulletLevel1"/>
        <w:spacing w:after="0"/>
        <w:rPr>
          <w:sz w:val="22"/>
        </w:rPr>
      </w:pPr>
      <w:r w:rsidRPr="005536C9">
        <w:rPr>
          <w:rStyle w:val="CSBulletListLevel1Bold"/>
          <w:sz w:val="22"/>
        </w:rPr>
        <w:t>Conference Papers</w:t>
      </w:r>
      <w:r w:rsidRPr="005536C9">
        <w:rPr>
          <w:sz w:val="22"/>
        </w:rPr>
        <w:t>:</w:t>
      </w:r>
    </w:p>
    <w:p w:rsidR="00C46946" w:rsidRPr="005536C9" w:rsidRDefault="00C46946" w:rsidP="005536C9">
      <w:pPr>
        <w:pStyle w:val="LSReference0"/>
        <w:spacing w:after="0"/>
        <w:rPr>
          <w:sz w:val="22"/>
        </w:rPr>
      </w:pPr>
      <w:proofErr w:type="spellStart"/>
      <w:r w:rsidRPr="005536C9">
        <w:rPr>
          <w:sz w:val="22"/>
        </w:rPr>
        <w:t>Bolliger</w:t>
      </w:r>
      <w:proofErr w:type="spellEnd"/>
      <w:r w:rsidRPr="005536C9">
        <w:rPr>
          <w:sz w:val="22"/>
        </w:rPr>
        <w:t xml:space="preserve"> R</w:t>
      </w:r>
      <w:r w:rsidR="009A4FA5" w:rsidRPr="005536C9">
        <w:rPr>
          <w:sz w:val="22"/>
        </w:rPr>
        <w:t>.</w:t>
      </w:r>
      <w:r w:rsidRPr="005536C9">
        <w:rPr>
          <w:sz w:val="22"/>
        </w:rPr>
        <w:t xml:space="preserve">, </w:t>
      </w:r>
      <w:proofErr w:type="spellStart"/>
      <w:r w:rsidRPr="005536C9">
        <w:rPr>
          <w:sz w:val="22"/>
        </w:rPr>
        <w:t>Favrat</w:t>
      </w:r>
      <w:proofErr w:type="spellEnd"/>
      <w:r w:rsidRPr="005536C9">
        <w:rPr>
          <w:sz w:val="22"/>
        </w:rPr>
        <w:t xml:space="preserve"> D</w:t>
      </w:r>
      <w:r w:rsidR="009A4FA5" w:rsidRPr="005536C9">
        <w:rPr>
          <w:sz w:val="22"/>
        </w:rPr>
        <w:t>.</w:t>
      </w:r>
      <w:r w:rsidRPr="005536C9">
        <w:rPr>
          <w:sz w:val="22"/>
        </w:rPr>
        <w:t xml:space="preserve">, </w:t>
      </w:r>
      <w:proofErr w:type="spellStart"/>
      <w:r w:rsidRPr="005536C9">
        <w:rPr>
          <w:sz w:val="22"/>
        </w:rPr>
        <w:t>Maréchal</w:t>
      </w:r>
      <w:proofErr w:type="spellEnd"/>
      <w:r w:rsidRPr="005536C9">
        <w:rPr>
          <w:sz w:val="22"/>
        </w:rPr>
        <w:t xml:space="preserve"> F.</w:t>
      </w:r>
      <w:r w:rsidR="009A4FA5" w:rsidRPr="005536C9">
        <w:rPr>
          <w:sz w:val="22"/>
        </w:rPr>
        <w:t>,</w:t>
      </w:r>
      <w:r w:rsidRPr="005536C9">
        <w:rPr>
          <w:sz w:val="22"/>
        </w:rPr>
        <w:t xml:space="preserve"> Advanced Power Plant Design Methodology using Process Integration and Multi-Objective Thermo-Economic Optimisation. </w:t>
      </w:r>
      <w:r w:rsidRPr="005536C9">
        <w:rPr>
          <w:sz w:val="22"/>
          <w:lang w:val="sv-FI"/>
        </w:rPr>
        <w:t>In: Kjelstrup S</w:t>
      </w:r>
      <w:r w:rsidR="00DC7989" w:rsidRPr="005536C9">
        <w:rPr>
          <w:sz w:val="22"/>
          <w:lang w:val="sv-FI"/>
        </w:rPr>
        <w:t>.</w:t>
      </w:r>
      <w:r w:rsidRPr="005536C9">
        <w:rPr>
          <w:sz w:val="22"/>
          <w:lang w:val="sv-FI"/>
        </w:rPr>
        <w:t>, Hustad E</w:t>
      </w:r>
      <w:r w:rsidR="00DC7989" w:rsidRPr="005536C9">
        <w:rPr>
          <w:sz w:val="22"/>
          <w:lang w:val="sv-FI"/>
        </w:rPr>
        <w:t>.</w:t>
      </w:r>
      <w:r w:rsidRPr="005536C9">
        <w:rPr>
          <w:sz w:val="22"/>
          <w:lang w:val="sv-FI"/>
        </w:rPr>
        <w:t>, Gundersen T</w:t>
      </w:r>
      <w:r w:rsidR="00DC7989" w:rsidRPr="005536C9">
        <w:rPr>
          <w:sz w:val="22"/>
          <w:lang w:val="sv-FI"/>
        </w:rPr>
        <w:t>.</w:t>
      </w:r>
      <w:r w:rsidRPr="005536C9">
        <w:rPr>
          <w:sz w:val="22"/>
          <w:lang w:val="sv-FI"/>
        </w:rPr>
        <w:t>, Røsjorde A</w:t>
      </w:r>
      <w:r w:rsidR="00DC7989" w:rsidRPr="005536C9">
        <w:rPr>
          <w:sz w:val="22"/>
          <w:lang w:val="sv-FI"/>
        </w:rPr>
        <w:t>.</w:t>
      </w:r>
      <w:r w:rsidRPr="005536C9">
        <w:rPr>
          <w:sz w:val="22"/>
          <w:lang w:val="sv-FI"/>
        </w:rPr>
        <w:t>, Tsatsaronis G</w:t>
      </w:r>
      <w:r w:rsidR="00DC7989" w:rsidRPr="005536C9">
        <w:rPr>
          <w:sz w:val="22"/>
          <w:lang w:val="sv-FI"/>
        </w:rPr>
        <w:t>.</w:t>
      </w:r>
      <w:r w:rsidRPr="005536C9">
        <w:rPr>
          <w:sz w:val="22"/>
          <w:lang w:val="sv-FI"/>
        </w:rPr>
        <w:t xml:space="preserve">, editors. </w:t>
      </w:r>
      <w:r w:rsidRPr="005536C9">
        <w:rPr>
          <w:sz w:val="22"/>
        </w:rPr>
        <w:t>ECOS 2005: Proceedings of the 18th International Conference on Efficiency, Cost, Optimization, Simulation, and Environmental Impact of Energy Systems; 2005 Jun 20-25; Trondheim, Norway. Tapir Academic Press</w:t>
      </w:r>
      <w:proofErr w:type="gramStart"/>
      <w:r w:rsidRPr="005536C9">
        <w:rPr>
          <w:sz w:val="22"/>
        </w:rPr>
        <w:t>:777</w:t>
      </w:r>
      <w:proofErr w:type="gramEnd"/>
      <w:r w:rsidRPr="005536C9">
        <w:rPr>
          <w:sz w:val="22"/>
        </w:rPr>
        <w:t>-84.</w:t>
      </w:r>
    </w:p>
    <w:p w:rsidR="00C46946" w:rsidRPr="005536C9" w:rsidRDefault="00C46946" w:rsidP="005536C9">
      <w:pPr>
        <w:pStyle w:val="LSBulletLevel1"/>
        <w:spacing w:after="0"/>
        <w:rPr>
          <w:sz w:val="22"/>
        </w:rPr>
      </w:pPr>
      <w:r w:rsidRPr="005536C9">
        <w:rPr>
          <w:rStyle w:val="CSBulletListLevel1Bold"/>
          <w:sz w:val="22"/>
        </w:rPr>
        <w:t>Web references</w:t>
      </w:r>
      <w:r w:rsidRPr="005536C9">
        <w:rPr>
          <w:sz w:val="22"/>
        </w:rPr>
        <w:t>:</w:t>
      </w:r>
    </w:p>
    <w:p w:rsidR="00C46946" w:rsidRPr="005536C9" w:rsidRDefault="00C46946" w:rsidP="005536C9">
      <w:pPr>
        <w:pStyle w:val="LSReference0"/>
        <w:spacing w:after="0"/>
        <w:rPr>
          <w:sz w:val="22"/>
        </w:rPr>
      </w:pPr>
      <w:r w:rsidRPr="005536C9">
        <w:rPr>
          <w:sz w:val="22"/>
        </w:rPr>
        <w:t xml:space="preserve">National Institute of Standards and Technology. NIST-JANAF Thermochemical Tables – Available </w:t>
      </w:r>
      <w:proofErr w:type="gramStart"/>
      <w:r w:rsidRPr="005536C9">
        <w:rPr>
          <w:sz w:val="22"/>
        </w:rPr>
        <w:t>at:</w:t>
      </w:r>
      <w:proofErr w:type="gramEnd"/>
      <w:r w:rsidRPr="005536C9">
        <w:rPr>
          <w:sz w:val="22"/>
        </w:rPr>
        <w:t>&lt;</w:t>
      </w:r>
      <w:hyperlink r:id="rId12" w:history="1">
        <w:r w:rsidRPr="005536C9">
          <w:rPr>
            <w:rStyle w:val="Lienhypertexte"/>
            <w:sz w:val="22"/>
          </w:rPr>
          <w:t xml:space="preserve">http://kinetics.nist.gov/ </w:t>
        </w:r>
        <w:proofErr w:type="spellStart"/>
        <w:r w:rsidRPr="005536C9">
          <w:rPr>
            <w:rStyle w:val="Lienhypertexte"/>
            <w:sz w:val="22"/>
          </w:rPr>
          <w:t>janaf</w:t>
        </w:r>
        <w:proofErr w:type="spellEnd"/>
        <w:r w:rsidRPr="005536C9">
          <w:rPr>
            <w:rStyle w:val="Lienhypertexte"/>
            <w:sz w:val="22"/>
          </w:rPr>
          <w:t>/</w:t>
        </w:r>
      </w:hyperlink>
      <w:r w:rsidRPr="005536C9">
        <w:rPr>
          <w:sz w:val="22"/>
        </w:rPr>
        <w:t xml:space="preserve">&gt; [accessed 12.3.2008]. </w:t>
      </w:r>
    </w:p>
    <w:sectPr w:rsidR="00C46946" w:rsidRPr="005536C9" w:rsidSect="00736896">
      <w:headerReference w:type="even"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A77" w:rsidRDefault="00B94A77">
      <w:r>
        <w:separator/>
      </w:r>
    </w:p>
  </w:endnote>
  <w:endnote w:type="continuationSeparator" w:id="0">
    <w:p w:rsidR="00B94A77" w:rsidRDefault="00B9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A77" w:rsidRDefault="00B94A77">
      <w:r>
        <w:separator/>
      </w:r>
    </w:p>
  </w:footnote>
  <w:footnote w:type="continuationSeparator" w:id="0">
    <w:p w:rsidR="00B94A77" w:rsidRDefault="00B94A77">
      <w:r>
        <w:continuationSeparator/>
      </w:r>
    </w:p>
  </w:footnote>
  <w:footnote w:id="1">
    <w:p w:rsidR="00FE09C8" w:rsidRDefault="00FE09C8" w:rsidP="00BB6B6C">
      <w:pPr>
        <w:pStyle w:val="PSFootnotetext"/>
      </w:pPr>
      <w:r>
        <w:rPr>
          <w:rStyle w:val="Appelnotedebasdep"/>
        </w:rPr>
        <w:footnoteRef/>
      </w:r>
      <w:r w:rsidRPr="00744ED6">
        <w:t xml:space="preserve">Authors are advised to use Microsoft Equation Editor 3.0 or </w:t>
      </w:r>
      <w:proofErr w:type="spellStart"/>
      <w:r w:rsidRPr="00744ED6">
        <w:t>MathType</w:t>
      </w:r>
      <w:proofErr w:type="spellEnd"/>
      <w:r w:rsidRPr="00744ED6">
        <w:t xml:space="preserve"> instead the Microsoft Math Editor built-in Word 2007/10. Users of Word 2007/10 may insert the Microsoft Equation 3.0 object in the text by following operations (</w:t>
      </w:r>
      <w:r w:rsidRPr="00744ED6">
        <w:rPr>
          <w:b/>
        </w:rPr>
        <w:t>Insert | Object | Create New | Microsoft Equation 3.0</w:t>
      </w:r>
      <w:r w:rsidRPr="00744ED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C8" w:rsidRDefault="00FE09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C7BD4"/>
    <w:multiLevelType w:val="multilevel"/>
    <w:tmpl w:val="77A0B9A4"/>
    <w:numStyleLink w:val="LSBulletListLevel2"/>
  </w:abstractNum>
  <w:abstractNum w:abstractNumId="1">
    <w:nsid w:val="0F611D27"/>
    <w:multiLevelType w:val="multilevel"/>
    <w:tmpl w:val="0C7C3F7A"/>
    <w:styleLink w:val="LSReference"/>
    <w:lvl w:ilvl="0">
      <w:start w:val="1"/>
      <w:numFmt w:val="decimal"/>
      <w:pStyle w:val="LSReference0"/>
      <w:lvlText w:val="[%1]"/>
      <w:lvlJc w:val="left"/>
      <w:pPr>
        <w:tabs>
          <w:tab w:val="num" w:pos="397"/>
        </w:tabs>
        <w:ind w:left="397" w:hanging="397"/>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
    <w:nsid w:val="18F35E9B"/>
    <w:multiLevelType w:val="multilevel"/>
    <w:tmpl w:val="8ED03C6E"/>
    <w:numStyleLink w:val="LSNumberList"/>
  </w:abstractNum>
  <w:abstractNum w:abstractNumId="3">
    <w:nsid w:val="19B744C8"/>
    <w:multiLevelType w:val="multilevel"/>
    <w:tmpl w:val="0C7C3F7A"/>
    <w:numStyleLink w:val="LSReference"/>
  </w:abstractNum>
  <w:abstractNum w:abstractNumId="4">
    <w:nsid w:val="1F360D9E"/>
    <w:multiLevelType w:val="multilevel"/>
    <w:tmpl w:val="31CCD1F8"/>
    <w:numStyleLink w:val="LSBulletListLevel1"/>
  </w:abstractNum>
  <w:abstractNum w:abstractNumId="5">
    <w:nsid w:val="30EB55D5"/>
    <w:multiLevelType w:val="multilevel"/>
    <w:tmpl w:val="77A0B9A4"/>
    <w:styleLink w:val="LSBulletListLevel2"/>
    <w:lvl w:ilvl="0">
      <w:start w:val="1"/>
      <w:numFmt w:val="bullet"/>
      <w:pStyle w:val="LSBulletLevel2"/>
      <w:lvlText w:val="▫"/>
      <w:lvlJc w:val="left"/>
      <w:pPr>
        <w:tabs>
          <w:tab w:val="num" w:pos="0"/>
        </w:tabs>
        <w:ind w:left="587" w:hanging="303"/>
      </w:pPr>
      <w:rPr>
        <w:rFonts w:ascii="Times New Roman" w:hAnsi="Times New Roman" w:hint="default"/>
        <w:sz w:val="24"/>
      </w:rPr>
    </w:lvl>
    <w:lvl w:ilvl="1">
      <w:start w:val="1"/>
      <w:numFmt w:val="bullet"/>
      <w:lvlText w:val="o"/>
      <w:lvlJc w:val="left"/>
      <w:pPr>
        <w:tabs>
          <w:tab w:val="num" w:pos="0"/>
        </w:tabs>
        <w:ind w:left="1610" w:hanging="360"/>
      </w:pPr>
      <w:rPr>
        <w:rFonts w:ascii="Courier New" w:hAnsi="Courier New" w:hint="default"/>
      </w:rPr>
    </w:lvl>
    <w:lvl w:ilvl="2">
      <w:start w:val="1"/>
      <w:numFmt w:val="bullet"/>
      <w:lvlText w:val=""/>
      <w:lvlJc w:val="left"/>
      <w:pPr>
        <w:tabs>
          <w:tab w:val="num" w:pos="0"/>
        </w:tabs>
        <w:ind w:left="2330" w:hanging="360"/>
      </w:pPr>
      <w:rPr>
        <w:rFonts w:ascii="Wingdings" w:hAnsi="Wingdings" w:hint="default"/>
      </w:rPr>
    </w:lvl>
    <w:lvl w:ilvl="3">
      <w:start w:val="1"/>
      <w:numFmt w:val="bullet"/>
      <w:lvlText w:val=""/>
      <w:lvlJc w:val="left"/>
      <w:pPr>
        <w:tabs>
          <w:tab w:val="num" w:pos="0"/>
        </w:tabs>
        <w:ind w:left="3050" w:hanging="360"/>
      </w:pPr>
      <w:rPr>
        <w:rFonts w:ascii="Symbol" w:hAnsi="Symbol" w:hint="default"/>
      </w:rPr>
    </w:lvl>
    <w:lvl w:ilvl="4">
      <w:start w:val="1"/>
      <w:numFmt w:val="bullet"/>
      <w:lvlText w:val="o"/>
      <w:lvlJc w:val="left"/>
      <w:pPr>
        <w:tabs>
          <w:tab w:val="num" w:pos="0"/>
        </w:tabs>
        <w:ind w:left="3770" w:hanging="360"/>
      </w:pPr>
      <w:rPr>
        <w:rFonts w:ascii="Courier New" w:hAnsi="Courier New" w:hint="default"/>
      </w:rPr>
    </w:lvl>
    <w:lvl w:ilvl="5">
      <w:start w:val="1"/>
      <w:numFmt w:val="bullet"/>
      <w:lvlText w:val=""/>
      <w:lvlJc w:val="left"/>
      <w:pPr>
        <w:tabs>
          <w:tab w:val="num" w:pos="0"/>
        </w:tabs>
        <w:ind w:left="4490" w:hanging="360"/>
      </w:pPr>
      <w:rPr>
        <w:rFonts w:ascii="Wingdings" w:hAnsi="Wingdings" w:hint="default"/>
      </w:rPr>
    </w:lvl>
    <w:lvl w:ilvl="6">
      <w:start w:val="1"/>
      <w:numFmt w:val="bullet"/>
      <w:lvlText w:val=""/>
      <w:lvlJc w:val="left"/>
      <w:pPr>
        <w:tabs>
          <w:tab w:val="num" w:pos="0"/>
        </w:tabs>
        <w:ind w:left="5210" w:hanging="360"/>
      </w:pPr>
      <w:rPr>
        <w:rFonts w:ascii="Symbol" w:hAnsi="Symbol" w:hint="default"/>
      </w:rPr>
    </w:lvl>
    <w:lvl w:ilvl="7">
      <w:start w:val="1"/>
      <w:numFmt w:val="bullet"/>
      <w:lvlText w:val="o"/>
      <w:lvlJc w:val="left"/>
      <w:pPr>
        <w:tabs>
          <w:tab w:val="num" w:pos="0"/>
        </w:tabs>
        <w:ind w:left="5930" w:hanging="360"/>
      </w:pPr>
      <w:rPr>
        <w:rFonts w:ascii="Courier New" w:hAnsi="Courier New" w:hint="default"/>
      </w:rPr>
    </w:lvl>
    <w:lvl w:ilvl="8">
      <w:start w:val="1"/>
      <w:numFmt w:val="bullet"/>
      <w:lvlText w:val=""/>
      <w:lvlJc w:val="left"/>
      <w:pPr>
        <w:tabs>
          <w:tab w:val="num" w:pos="0"/>
        </w:tabs>
        <w:ind w:left="6650" w:hanging="360"/>
      </w:pPr>
      <w:rPr>
        <w:rFonts w:ascii="Wingdings" w:hAnsi="Wingdings" w:hint="default"/>
      </w:rPr>
    </w:lvl>
  </w:abstractNum>
  <w:abstractNum w:abstractNumId="6">
    <w:nsid w:val="3E267FA8"/>
    <w:multiLevelType w:val="multilevel"/>
    <w:tmpl w:val="57A232CC"/>
    <w:lvl w:ilvl="0">
      <w:start w:val="1"/>
      <w:numFmt w:val="bullet"/>
      <w:lvlText w:val=""/>
      <w:lvlJc w:val="left"/>
      <w:pPr>
        <w:tabs>
          <w:tab w:val="num" w:pos="0"/>
        </w:tabs>
        <w:ind w:left="284" w:hanging="284"/>
      </w:pPr>
      <w:rPr>
        <w:rFonts w:ascii="Symbol" w:hAnsi="Symbol"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
    <w:nsid w:val="49FE595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52C17DB9"/>
    <w:multiLevelType w:val="multilevel"/>
    <w:tmpl w:val="31CCD1F8"/>
    <w:styleLink w:val="LSBulletListLevel1"/>
    <w:lvl w:ilvl="0">
      <w:start w:val="1"/>
      <w:numFmt w:val="bullet"/>
      <w:pStyle w:val="LSBulletLevel1"/>
      <w:lvlText w:val="▪"/>
      <w:lvlJc w:val="left"/>
      <w:pPr>
        <w:tabs>
          <w:tab w:val="num" w:pos="0"/>
        </w:tabs>
        <w:ind w:left="284" w:hanging="284"/>
      </w:pPr>
      <w:rPr>
        <w:rFonts w:ascii="Times New Roman" w:hAnsi="Times New Roman" w:hint="default"/>
        <w:sz w:val="24"/>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9">
    <w:nsid w:val="5DA4345C"/>
    <w:multiLevelType w:val="multilevel"/>
    <w:tmpl w:val="8ED03C6E"/>
    <w:numStyleLink w:val="LSNumberList"/>
  </w:abstractNum>
  <w:abstractNum w:abstractNumId="10">
    <w:nsid w:val="63AA4C96"/>
    <w:multiLevelType w:val="multilevel"/>
    <w:tmpl w:val="31CCD1F8"/>
    <w:numStyleLink w:val="LSBulletListLevel1"/>
  </w:abstractNum>
  <w:abstractNum w:abstractNumId="11">
    <w:nsid w:val="6FF00B97"/>
    <w:multiLevelType w:val="multilevel"/>
    <w:tmpl w:val="968883C0"/>
    <w:styleLink w:val="LSNomenclature"/>
    <w:lvl w:ilvl="0">
      <w:start w:val="1"/>
      <w:numFmt w:val="none"/>
      <w:pStyle w:val="LSNomenclature0"/>
      <w:lvlText w:val=""/>
      <w:lvlJc w:val="left"/>
      <w:pPr>
        <w:tabs>
          <w:tab w:val="num" w:pos="0"/>
        </w:tabs>
        <w:ind w:left="284" w:hanging="284"/>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88B50E3"/>
    <w:multiLevelType w:val="multilevel"/>
    <w:tmpl w:val="8ED03C6E"/>
    <w:numStyleLink w:val="LSNumberList"/>
  </w:abstractNum>
  <w:abstractNum w:abstractNumId="13">
    <w:nsid w:val="794B74FD"/>
    <w:multiLevelType w:val="multilevel"/>
    <w:tmpl w:val="8ED03C6E"/>
    <w:styleLink w:val="LSNumberList"/>
    <w:lvl w:ilvl="0">
      <w:start w:val="1"/>
      <w:numFmt w:val="decimal"/>
      <w:pStyle w:val="LSNumberlist0"/>
      <w:lvlText w:val="%1."/>
      <w:lvlJc w:val="left"/>
      <w:pPr>
        <w:tabs>
          <w:tab w:val="num" w:pos="0"/>
        </w:tabs>
        <w:ind w:left="284" w:hanging="284"/>
      </w:pPr>
      <w:rPr>
        <w:rFonts w:ascii="Times New Roman" w:hAnsi="Times New Roman" w:cs="Times New Roman" w:hint="default"/>
        <w:sz w:val="22"/>
        <w:szCs w:val="22"/>
      </w:rPr>
    </w:lvl>
    <w:lvl w:ilvl="1">
      <w:start w:val="1"/>
      <w:numFmt w:val="lowerLetter"/>
      <w:lvlText w:val="%2."/>
      <w:lvlJc w:val="left"/>
      <w:pPr>
        <w:tabs>
          <w:tab w:val="num" w:pos="0"/>
        </w:tabs>
        <w:ind w:left="1080" w:hanging="360"/>
      </w:pPr>
      <w:rPr>
        <w:rFonts w:cs="Times New Roman" w:hint="default"/>
      </w:rPr>
    </w:lvl>
    <w:lvl w:ilvl="2">
      <w:start w:val="1"/>
      <w:numFmt w:val="lowerRoman"/>
      <w:lvlText w:val="%3."/>
      <w:lvlJc w:val="right"/>
      <w:pPr>
        <w:tabs>
          <w:tab w:val="num" w:pos="0"/>
        </w:tabs>
        <w:ind w:left="1800" w:hanging="180"/>
      </w:pPr>
      <w:rPr>
        <w:rFonts w:cs="Times New Roman"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14">
    <w:nsid w:val="7B7330DD"/>
    <w:multiLevelType w:val="multilevel"/>
    <w:tmpl w:val="968883C0"/>
    <w:numStyleLink w:val="LSNomenclature"/>
  </w:abstractNum>
  <w:num w:numId="1">
    <w:abstractNumId w:val="8"/>
  </w:num>
  <w:num w:numId="2">
    <w:abstractNumId w:val="12"/>
  </w:num>
  <w:num w:numId="3">
    <w:abstractNumId w:val="2"/>
  </w:num>
  <w:num w:numId="4">
    <w:abstractNumId w:val="5"/>
  </w:num>
  <w:num w:numId="5">
    <w:abstractNumId w:val="0"/>
  </w:num>
  <w:num w:numId="6">
    <w:abstractNumId w:val="10"/>
  </w:num>
  <w:num w:numId="7">
    <w:abstractNumId w:val="13"/>
  </w:num>
  <w:num w:numId="8">
    <w:abstractNumId w:val="9"/>
  </w:num>
  <w:num w:numId="9">
    <w:abstractNumId w:val="1"/>
  </w:num>
  <w:num w:numId="10">
    <w:abstractNumId w:val="11"/>
  </w:num>
  <w:num w:numId="11">
    <w:abstractNumId w:val="14"/>
  </w:num>
  <w:num w:numId="12">
    <w:abstractNumId w:val="3"/>
  </w:num>
  <w:num w:numId="13">
    <w:abstractNumId w:val="4"/>
  </w:num>
  <w:num w:numId="14">
    <w:abstractNumId w:val="7"/>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AD"/>
    <w:rsid w:val="00010D79"/>
    <w:rsid w:val="0001396F"/>
    <w:rsid w:val="0002257A"/>
    <w:rsid w:val="0002747E"/>
    <w:rsid w:val="00036EAD"/>
    <w:rsid w:val="00037DE8"/>
    <w:rsid w:val="00086346"/>
    <w:rsid w:val="000A0869"/>
    <w:rsid w:val="000B251A"/>
    <w:rsid w:val="000B4EE2"/>
    <w:rsid w:val="000B5595"/>
    <w:rsid w:val="000D3BA9"/>
    <w:rsid w:val="000D759E"/>
    <w:rsid w:val="00112065"/>
    <w:rsid w:val="001150D0"/>
    <w:rsid w:val="00123DDA"/>
    <w:rsid w:val="001268D9"/>
    <w:rsid w:val="001279D8"/>
    <w:rsid w:val="00134534"/>
    <w:rsid w:val="001525DE"/>
    <w:rsid w:val="00154711"/>
    <w:rsid w:val="001557EB"/>
    <w:rsid w:val="001730E2"/>
    <w:rsid w:val="0017765A"/>
    <w:rsid w:val="00181889"/>
    <w:rsid w:val="00191F19"/>
    <w:rsid w:val="001931CC"/>
    <w:rsid w:val="00194B43"/>
    <w:rsid w:val="001A377C"/>
    <w:rsid w:val="001A4943"/>
    <w:rsid w:val="001C6FCD"/>
    <w:rsid w:val="001F6877"/>
    <w:rsid w:val="00204739"/>
    <w:rsid w:val="00210150"/>
    <w:rsid w:val="00220561"/>
    <w:rsid w:val="00221CC3"/>
    <w:rsid w:val="00232E37"/>
    <w:rsid w:val="002345B9"/>
    <w:rsid w:val="0025112A"/>
    <w:rsid w:val="00253476"/>
    <w:rsid w:val="00260041"/>
    <w:rsid w:val="00261CD6"/>
    <w:rsid w:val="00263728"/>
    <w:rsid w:val="00265C54"/>
    <w:rsid w:val="0026672E"/>
    <w:rsid w:val="0028188B"/>
    <w:rsid w:val="00292BD8"/>
    <w:rsid w:val="002933C3"/>
    <w:rsid w:val="00296078"/>
    <w:rsid w:val="00296762"/>
    <w:rsid w:val="002A2DFA"/>
    <w:rsid w:val="002C2FC7"/>
    <w:rsid w:val="002D0CB7"/>
    <w:rsid w:val="002D4838"/>
    <w:rsid w:val="002E15C7"/>
    <w:rsid w:val="003009A3"/>
    <w:rsid w:val="00302D3D"/>
    <w:rsid w:val="003162C8"/>
    <w:rsid w:val="00325062"/>
    <w:rsid w:val="00327D49"/>
    <w:rsid w:val="003548F3"/>
    <w:rsid w:val="00362B68"/>
    <w:rsid w:val="00363E2F"/>
    <w:rsid w:val="00370089"/>
    <w:rsid w:val="003750DA"/>
    <w:rsid w:val="003755F4"/>
    <w:rsid w:val="00381CCB"/>
    <w:rsid w:val="00382ECE"/>
    <w:rsid w:val="00383377"/>
    <w:rsid w:val="0038596C"/>
    <w:rsid w:val="00391B8C"/>
    <w:rsid w:val="00394D00"/>
    <w:rsid w:val="00395A06"/>
    <w:rsid w:val="003A0B01"/>
    <w:rsid w:val="003A57B1"/>
    <w:rsid w:val="003B0D9D"/>
    <w:rsid w:val="003B6867"/>
    <w:rsid w:val="003B6BB8"/>
    <w:rsid w:val="003D0FCA"/>
    <w:rsid w:val="003E1B0A"/>
    <w:rsid w:val="003E361F"/>
    <w:rsid w:val="003F64F0"/>
    <w:rsid w:val="00405E72"/>
    <w:rsid w:val="00406B30"/>
    <w:rsid w:val="0041264C"/>
    <w:rsid w:val="00413762"/>
    <w:rsid w:val="00413B25"/>
    <w:rsid w:val="00413CC9"/>
    <w:rsid w:val="00413D7D"/>
    <w:rsid w:val="00415382"/>
    <w:rsid w:val="00416595"/>
    <w:rsid w:val="00417F39"/>
    <w:rsid w:val="004212A8"/>
    <w:rsid w:val="004264E6"/>
    <w:rsid w:val="00452CE7"/>
    <w:rsid w:val="00457117"/>
    <w:rsid w:val="00464F23"/>
    <w:rsid w:val="00465F18"/>
    <w:rsid w:val="004674F1"/>
    <w:rsid w:val="00474EE4"/>
    <w:rsid w:val="004820B4"/>
    <w:rsid w:val="004B0778"/>
    <w:rsid w:val="004B297A"/>
    <w:rsid w:val="004E262C"/>
    <w:rsid w:val="00504304"/>
    <w:rsid w:val="005066A7"/>
    <w:rsid w:val="0052536F"/>
    <w:rsid w:val="00535B68"/>
    <w:rsid w:val="00542F70"/>
    <w:rsid w:val="00545746"/>
    <w:rsid w:val="005536C9"/>
    <w:rsid w:val="00560FCD"/>
    <w:rsid w:val="00577C84"/>
    <w:rsid w:val="00590322"/>
    <w:rsid w:val="005A06B8"/>
    <w:rsid w:val="005D0C74"/>
    <w:rsid w:val="005E0ED7"/>
    <w:rsid w:val="005E1FDF"/>
    <w:rsid w:val="005F75D1"/>
    <w:rsid w:val="00630C2F"/>
    <w:rsid w:val="00643D7E"/>
    <w:rsid w:val="00654C9E"/>
    <w:rsid w:val="00657819"/>
    <w:rsid w:val="0067165F"/>
    <w:rsid w:val="00676298"/>
    <w:rsid w:val="006877E0"/>
    <w:rsid w:val="006A2493"/>
    <w:rsid w:val="006A7F0D"/>
    <w:rsid w:val="006B5D8E"/>
    <w:rsid w:val="006B617C"/>
    <w:rsid w:val="006B7B71"/>
    <w:rsid w:val="006D2C33"/>
    <w:rsid w:val="006D5612"/>
    <w:rsid w:val="006D5BAF"/>
    <w:rsid w:val="006E0E24"/>
    <w:rsid w:val="006E22D7"/>
    <w:rsid w:val="006E2D4C"/>
    <w:rsid w:val="006F3493"/>
    <w:rsid w:val="006F633E"/>
    <w:rsid w:val="00702309"/>
    <w:rsid w:val="0071129C"/>
    <w:rsid w:val="00734E40"/>
    <w:rsid w:val="00736896"/>
    <w:rsid w:val="00744ED6"/>
    <w:rsid w:val="0074505A"/>
    <w:rsid w:val="00773972"/>
    <w:rsid w:val="007841AE"/>
    <w:rsid w:val="007852DF"/>
    <w:rsid w:val="00794876"/>
    <w:rsid w:val="007A3B64"/>
    <w:rsid w:val="007A669C"/>
    <w:rsid w:val="007C118C"/>
    <w:rsid w:val="007D73EE"/>
    <w:rsid w:val="007E13AB"/>
    <w:rsid w:val="007E2EB5"/>
    <w:rsid w:val="00811D2C"/>
    <w:rsid w:val="008122E4"/>
    <w:rsid w:val="0083125B"/>
    <w:rsid w:val="00855DBB"/>
    <w:rsid w:val="008642F4"/>
    <w:rsid w:val="0087234D"/>
    <w:rsid w:val="00872B03"/>
    <w:rsid w:val="00876A06"/>
    <w:rsid w:val="0087784D"/>
    <w:rsid w:val="008863C8"/>
    <w:rsid w:val="00893F38"/>
    <w:rsid w:val="0089547F"/>
    <w:rsid w:val="008A717F"/>
    <w:rsid w:val="008B7162"/>
    <w:rsid w:val="008C65D9"/>
    <w:rsid w:val="008E5BB8"/>
    <w:rsid w:val="00910F7B"/>
    <w:rsid w:val="00941460"/>
    <w:rsid w:val="00952138"/>
    <w:rsid w:val="009522AE"/>
    <w:rsid w:val="00961B44"/>
    <w:rsid w:val="00970ECA"/>
    <w:rsid w:val="00972F71"/>
    <w:rsid w:val="00974F69"/>
    <w:rsid w:val="009815B8"/>
    <w:rsid w:val="00986AD8"/>
    <w:rsid w:val="009936B3"/>
    <w:rsid w:val="0099587B"/>
    <w:rsid w:val="009A4FA5"/>
    <w:rsid w:val="009B428E"/>
    <w:rsid w:val="009B4A79"/>
    <w:rsid w:val="009C4045"/>
    <w:rsid w:val="009C637E"/>
    <w:rsid w:val="009D1D9B"/>
    <w:rsid w:val="009E1841"/>
    <w:rsid w:val="009E39D2"/>
    <w:rsid w:val="009E6A6C"/>
    <w:rsid w:val="009F19CC"/>
    <w:rsid w:val="009F6796"/>
    <w:rsid w:val="00A026BB"/>
    <w:rsid w:val="00A13618"/>
    <w:rsid w:val="00A1460A"/>
    <w:rsid w:val="00A2795D"/>
    <w:rsid w:val="00A414DC"/>
    <w:rsid w:val="00A627AE"/>
    <w:rsid w:val="00A77EF3"/>
    <w:rsid w:val="00A9027D"/>
    <w:rsid w:val="00A92BF0"/>
    <w:rsid w:val="00A93D37"/>
    <w:rsid w:val="00A956DB"/>
    <w:rsid w:val="00AA2B29"/>
    <w:rsid w:val="00AE21F0"/>
    <w:rsid w:val="00AE7D31"/>
    <w:rsid w:val="00AF1134"/>
    <w:rsid w:val="00AF7BC5"/>
    <w:rsid w:val="00B0524C"/>
    <w:rsid w:val="00B07B0A"/>
    <w:rsid w:val="00B10FF6"/>
    <w:rsid w:val="00B11E8E"/>
    <w:rsid w:val="00B132A5"/>
    <w:rsid w:val="00B2105E"/>
    <w:rsid w:val="00B23FB5"/>
    <w:rsid w:val="00B25FA5"/>
    <w:rsid w:val="00B27D7E"/>
    <w:rsid w:val="00B374D0"/>
    <w:rsid w:val="00B5049F"/>
    <w:rsid w:val="00B67445"/>
    <w:rsid w:val="00B7170B"/>
    <w:rsid w:val="00B73FB6"/>
    <w:rsid w:val="00B80E72"/>
    <w:rsid w:val="00B90762"/>
    <w:rsid w:val="00B94A77"/>
    <w:rsid w:val="00B9643E"/>
    <w:rsid w:val="00BB6B6C"/>
    <w:rsid w:val="00BC05FB"/>
    <w:rsid w:val="00BC1B2D"/>
    <w:rsid w:val="00BC25FC"/>
    <w:rsid w:val="00BC35D2"/>
    <w:rsid w:val="00BD4E52"/>
    <w:rsid w:val="00BE265D"/>
    <w:rsid w:val="00BE408B"/>
    <w:rsid w:val="00C0420C"/>
    <w:rsid w:val="00C14953"/>
    <w:rsid w:val="00C2163C"/>
    <w:rsid w:val="00C40BE9"/>
    <w:rsid w:val="00C4551B"/>
    <w:rsid w:val="00C46946"/>
    <w:rsid w:val="00C50374"/>
    <w:rsid w:val="00C50660"/>
    <w:rsid w:val="00C51D8B"/>
    <w:rsid w:val="00C5417F"/>
    <w:rsid w:val="00C5518F"/>
    <w:rsid w:val="00C61407"/>
    <w:rsid w:val="00C64C94"/>
    <w:rsid w:val="00C65E2B"/>
    <w:rsid w:val="00C74245"/>
    <w:rsid w:val="00C8093B"/>
    <w:rsid w:val="00C976B6"/>
    <w:rsid w:val="00CB4146"/>
    <w:rsid w:val="00CC2633"/>
    <w:rsid w:val="00CC2BE6"/>
    <w:rsid w:val="00CC5B6D"/>
    <w:rsid w:val="00CD2694"/>
    <w:rsid w:val="00CF26EC"/>
    <w:rsid w:val="00D00D31"/>
    <w:rsid w:val="00D0505C"/>
    <w:rsid w:val="00D05E24"/>
    <w:rsid w:val="00D06D98"/>
    <w:rsid w:val="00D1134A"/>
    <w:rsid w:val="00D23B22"/>
    <w:rsid w:val="00D318D8"/>
    <w:rsid w:val="00D36ADF"/>
    <w:rsid w:val="00D476E6"/>
    <w:rsid w:val="00D728B0"/>
    <w:rsid w:val="00D753EA"/>
    <w:rsid w:val="00D80784"/>
    <w:rsid w:val="00D97E1E"/>
    <w:rsid w:val="00DA4641"/>
    <w:rsid w:val="00DA6E92"/>
    <w:rsid w:val="00DC2D17"/>
    <w:rsid w:val="00DC7989"/>
    <w:rsid w:val="00DE7D18"/>
    <w:rsid w:val="00DF034B"/>
    <w:rsid w:val="00DF0376"/>
    <w:rsid w:val="00DF13D5"/>
    <w:rsid w:val="00DF1F7D"/>
    <w:rsid w:val="00DF4649"/>
    <w:rsid w:val="00E31713"/>
    <w:rsid w:val="00E427F8"/>
    <w:rsid w:val="00E51073"/>
    <w:rsid w:val="00E573D2"/>
    <w:rsid w:val="00E678D4"/>
    <w:rsid w:val="00E76722"/>
    <w:rsid w:val="00E809AE"/>
    <w:rsid w:val="00E83C73"/>
    <w:rsid w:val="00E900AD"/>
    <w:rsid w:val="00E95D4B"/>
    <w:rsid w:val="00EA68F3"/>
    <w:rsid w:val="00EA69C3"/>
    <w:rsid w:val="00EA7185"/>
    <w:rsid w:val="00ED43BA"/>
    <w:rsid w:val="00ED6417"/>
    <w:rsid w:val="00EE6F1D"/>
    <w:rsid w:val="00EF6958"/>
    <w:rsid w:val="00F039C2"/>
    <w:rsid w:val="00F10959"/>
    <w:rsid w:val="00F12DF9"/>
    <w:rsid w:val="00F15F8A"/>
    <w:rsid w:val="00F422A4"/>
    <w:rsid w:val="00F46E17"/>
    <w:rsid w:val="00F66840"/>
    <w:rsid w:val="00F71122"/>
    <w:rsid w:val="00F7313A"/>
    <w:rsid w:val="00F77BE8"/>
    <w:rsid w:val="00F82975"/>
    <w:rsid w:val="00F8603D"/>
    <w:rsid w:val="00F867B6"/>
    <w:rsid w:val="00F86DD9"/>
    <w:rsid w:val="00F91FAD"/>
    <w:rsid w:val="00F92326"/>
    <w:rsid w:val="00F95374"/>
    <w:rsid w:val="00FA4788"/>
    <w:rsid w:val="00FA4B49"/>
    <w:rsid w:val="00FA7454"/>
    <w:rsid w:val="00FB4A38"/>
    <w:rsid w:val="00FE09C8"/>
    <w:rsid w:val="00FF7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6CEB3F-66E1-4EC6-A45E-A3F491D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uiPriority="9" w:qFormat="1"/>
    <w:lsdException w:name="heading 4"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CE"/>
    <w:pPr>
      <w:spacing w:after="60"/>
      <w:jc w:val="both"/>
    </w:pPr>
    <w:rPr>
      <w:rFonts w:eastAsia="MS Mincho"/>
      <w:sz w:val="24"/>
      <w:lang w:val="en-GB" w:eastAsia="en-US"/>
    </w:rPr>
  </w:style>
  <w:style w:type="paragraph" w:styleId="Titre1">
    <w:name w:val="heading 1"/>
    <w:basedOn w:val="Normal"/>
    <w:next w:val="Normal"/>
    <w:link w:val="Titre1Car"/>
    <w:uiPriority w:val="99"/>
    <w:qFormat/>
    <w:rsid w:val="008122E4"/>
    <w:pPr>
      <w:numPr>
        <w:numId w:val="14"/>
      </w:numPr>
      <w:spacing w:before="240"/>
      <w:ind w:left="431" w:hanging="431"/>
      <w:outlineLvl w:val="0"/>
    </w:pPr>
    <w:rPr>
      <w:b/>
      <w:caps/>
      <w:sz w:val="28"/>
      <w:lang w:val="en-US"/>
    </w:rPr>
  </w:style>
  <w:style w:type="paragraph" w:styleId="Titre2">
    <w:name w:val="heading 2"/>
    <w:basedOn w:val="Normal"/>
    <w:next w:val="Normal"/>
    <w:link w:val="Titre2Car"/>
    <w:uiPriority w:val="99"/>
    <w:qFormat/>
    <w:rsid w:val="00210150"/>
    <w:pPr>
      <w:keepNext/>
      <w:numPr>
        <w:ilvl w:val="1"/>
        <w:numId w:val="14"/>
      </w:numPr>
      <w:spacing w:before="240"/>
      <w:outlineLvl w:val="1"/>
    </w:pPr>
    <w:rPr>
      <w:rFonts w:cs="Arial"/>
      <w:b/>
      <w:bCs/>
      <w:i/>
      <w:iCs/>
      <w:szCs w:val="28"/>
    </w:rPr>
  </w:style>
  <w:style w:type="paragraph" w:styleId="Titre3">
    <w:name w:val="heading 3"/>
    <w:basedOn w:val="Normal"/>
    <w:next w:val="Normal"/>
    <w:link w:val="Titre3Car"/>
    <w:uiPriority w:val="99"/>
    <w:qFormat/>
    <w:rsid w:val="008122E4"/>
    <w:pPr>
      <w:keepNext/>
      <w:numPr>
        <w:ilvl w:val="2"/>
        <w:numId w:val="14"/>
      </w:numPr>
      <w:spacing w:before="240"/>
      <w:contextualSpacing/>
      <w:outlineLvl w:val="2"/>
    </w:pPr>
    <w:rPr>
      <w:rFonts w:cs="Arial"/>
      <w:b/>
      <w:bCs/>
      <w:szCs w:val="26"/>
    </w:rPr>
  </w:style>
  <w:style w:type="paragraph" w:styleId="Titre4">
    <w:name w:val="heading 4"/>
    <w:basedOn w:val="Normal"/>
    <w:next w:val="Normal"/>
    <w:link w:val="Titre4Car"/>
    <w:uiPriority w:val="99"/>
    <w:qFormat/>
    <w:rsid w:val="008122E4"/>
    <w:pPr>
      <w:numPr>
        <w:ilvl w:val="3"/>
        <w:numId w:val="14"/>
      </w:numPr>
      <w:tabs>
        <w:tab w:val="num" w:pos="0"/>
      </w:tabs>
      <w:spacing w:before="120" w:after="120"/>
      <w:ind w:left="862" w:hanging="862"/>
      <w:jc w:val="left"/>
      <w:outlineLvl w:val="3"/>
    </w:pPr>
    <w:rPr>
      <w:rFonts w:eastAsia="SimSun"/>
      <w:b/>
      <w:i/>
      <w:szCs w:val="24"/>
      <w:u w:val="single"/>
    </w:rPr>
  </w:style>
  <w:style w:type="paragraph" w:styleId="Titre5">
    <w:name w:val="heading 5"/>
    <w:basedOn w:val="Normal"/>
    <w:next w:val="Normal"/>
    <w:link w:val="Titre5Car"/>
    <w:semiHidden/>
    <w:unhideWhenUsed/>
    <w:qFormat/>
    <w:locked/>
    <w:rsid w:val="00B132A5"/>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locked/>
    <w:rsid w:val="00210150"/>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locked/>
    <w:rsid w:val="00210150"/>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locked/>
    <w:rsid w:val="00210150"/>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locked/>
    <w:rsid w:val="00210150"/>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122E4"/>
    <w:rPr>
      <w:rFonts w:eastAsia="MS Mincho"/>
      <w:b/>
      <w:caps/>
      <w:sz w:val="28"/>
      <w:lang w:val="en-US" w:eastAsia="en-US"/>
    </w:rPr>
  </w:style>
  <w:style w:type="character" w:customStyle="1" w:styleId="Titre2Car">
    <w:name w:val="Titre 2 Car"/>
    <w:basedOn w:val="Policepardfaut"/>
    <w:link w:val="Titre2"/>
    <w:uiPriority w:val="99"/>
    <w:rsid w:val="00210150"/>
    <w:rPr>
      <w:rFonts w:eastAsia="MS Mincho" w:cs="Arial"/>
      <w:b/>
      <w:bCs/>
      <w:i/>
      <w:iCs/>
      <w:sz w:val="24"/>
      <w:szCs w:val="28"/>
      <w:lang w:val="en-GB" w:eastAsia="en-US"/>
    </w:rPr>
  </w:style>
  <w:style w:type="character" w:customStyle="1" w:styleId="Titre3Car">
    <w:name w:val="Titre 3 Car"/>
    <w:basedOn w:val="Policepardfaut"/>
    <w:link w:val="Titre3"/>
    <w:uiPriority w:val="99"/>
    <w:rsid w:val="008122E4"/>
    <w:rPr>
      <w:rFonts w:eastAsia="MS Mincho" w:cs="Arial"/>
      <w:b/>
      <w:bCs/>
      <w:sz w:val="24"/>
      <w:szCs w:val="26"/>
      <w:lang w:val="en-GB" w:eastAsia="en-US"/>
    </w:rPr>
  </w:style>
  <w:style w:type="character" w:customStyle="1" w:styleId="Titre4Car">
    <w:name w:val="Titre 4 Car"/>
    <w:basedOn w:val="Policepardfaut"/>
    <w:link w:val="Titre4"/>
    <w:uiPriority w:val="99"/>
    <w:rsid w:val="008122E4"/>
    <w:rPr>
      <w:rFonts w:eastAsia="SimSun"/>
      <w:b/>
      <w:i/>
      <w:sz w:val="24"/>
      <w:szCs w:val="24"/>
      <w:u w:val="single"/>
      <w:lang w:val="en-GB" w:eastAsia="en-US"/>
    </w:rPr>
  </w:style>
  <w:style w:type="paragraph" w:customStyle="1" w:styleId="PSHeading2">
    <w:name w:val="PS Heading 2"/>
    <w:next w:val="Normal"/>
    <w:uiPriority w:val="99"/>
    <w:rsid w:val="006A2493"/>
    <w:pPr>
      <w:spacing w:before="180" w:after="60"/>
      <w:ind w:left="510" w:hanging="510"/>
      <w:contextualSpacing/>
    </w:pPr>
    <w:rPr>
      <w:rFonts w:ascii="Arial" w:eastAsia="SimSun" w:hAnsi="Arial" w:cs="Arial"/>
      <w:b/>
      <w:bCs/>
      <w:sz w:val="28"/>
      <w:szCs w:val="26"/>
      <w:lang w:val="en-GB" w:eastAsia="en-US"/>
    </w:rPr>
  </w:style>
  <w:style w:type="paragraph" w:styleId="Titre">
    <w:name w:val="Title"/>
    <w:basedOn w:val="Normal"/>
    <w:next w:val="Normal"/>
    <w:link w:val="TitreCar"/>
    <w:uiPriority w:val="99"/>
    <w:qFormat/>
    <w:rsid w:val="008122E4"/>
    <w:pPr>
      <w:spacing w:before="240" w:after="480"/>
      <w:ind w:left="567" w:right="567"/>
      <w:jc w:val="center"/>
      <w:outlineLvl w:val="0"/>
    </w:pPr>
    <w:rPr>
      <w:rFonts w:eastAsia="SimSun" w:cs="Arial"/>
      <w:b/>
      <w:bCs/>
      <w:sz w:val="36"/>
      <w:szCs w:val="32"/>
    </w:rPr>
  </w:style>
  <w:style w:type="character" w:customStyle="1" w:styleId="TitreCar">
    <w:name w:val="Titre Car"/>
    <w:basedOn w:val="Policepardfaut"/>
    <w:link w:val="Titre"/>
    <w:uiPriority w:val="99"/>
    <w:rsid w:val="008122E4"/>
    <w:rPr>
      <w:rFonts w:eastAsia="SimSun" w:cs="Arial"/>
      <w:b/>
      <w:bCs/>
      <w:sz w:val="36"/>
      <w:szCs w:val="32"/>
      <w:lang w:val="en-GB" w:eastAsia="en-US"/>
    </w:rPr>
  </w:style>
  <w:style w:type="paragraph" w:styleId="Notedebasdepage">
    <w:name w:val="footnote text"/>
    <w:basedOn w:val="Normal"/>
    <w:link w:val="NotedebasdepageCar"/>
    <w:uiPriority w:val="99"/>
    <w:semiHidden/>
    <w:rsid w:val="00154711"/>
    <w:rPr>
      <w:sz w:val="20"/>
      <w:szCs w:val="20"/>
    </w:rPr>
  </w:style>
  <w:style w:type="character" w:customStyle="1" w:styleId="NotedebasdepageCar">
    <w:name w:val="Note de bas de page Car"/>
    <w:basedOn w:val="Policepardfaut"/>
    <w:link w:val="Notedebasdepage"/>
    <w:uiPriority w:val="99"/>
    <w:semiHidden/>
    <w:rsid w:val="00CA3A66"/>
    <w:rPr>
      <w:rFonts w:eastAsia="MS Mincho"/>
      <w:sz w:val="20"/>
      <w:szCs w:val="20"/>
      <w:lang w:val="en-GB" w:eastAsia="en-US"/>
    </w:rPr>
  </w:style>
  <w:style w:type="character" w:styleId="Appelnotedebasdep">
    <w:name w:val="footnote reference"/>
    <w:basedOn w:val="Policepardfaut"/>
    <w:uiPriority w:val="99"/>
    <w:semiHidden/>
    <w:rsid w:val="00154711"/>
    <w:rPr>
      <w:rFonts w:cs="Times New Roman"/>
      <w:vertAlign w:val="superscript"/>
    </w:rPr>
  </w:style>
  <w:style w:type="character" w:customStyle="1" w:styleId="PSAcknowledgmentsCharChar">
    <w:name w:val="PS Acknowledgments Char Char"/>
    <w:basedOn w:val="Policepardfaut"/>
    <w:link w:val="PSAcknowledgments"/>
    <w:uiPriority w:val="99"/>
    <w:locked/>
    <w:rsid w:val="00A1460A"/>
    <w:rPr>
      <w:rFonts w:ascii="Arial" w:eastAsia="SimSun" w:hAnsi="Arial" w:cs="Times New Roman"/>
      <w:sz w:val="24"/>
      <w:szCs w:val="24"/>
      <w:lang w:val="en-GB" w:eastAsia="en-US" w:bidi="ar-SA"/>
    </w:rPr>
  </w:style>
  <w:style w:type="paragraph" w:customStyle="1" w:styleId="PSAuthors">
    <w:name w:val="PS Authors"/>
    <w:next w:val="PSAffiliation"/>
    <w:autoRedefine/>
    <w:uiPriority w:val="99"/>
    <w:rsid w:val="00BE408B"/>
    <w:pPr>
      <w:ind w:left="567" w:right="567"/>
      <w:jc w:val="center"/>
    </w:pPr>
    <w:rPr>
      <w:rFonts w:eastAsia="MS Mincho"/>
      <w:b/>
      <w:i/>
      <w:sz w:val="24"/>
      <w:lang w:val="en-GB" w:eastAsia="en-US"/>
    </w:rPr>
  </w:style>
  <w:style w:type="paragraph" w:customStyle="1" w:styleId="PSAffiliation">
    <w:name w:val="PS Affiliation"/>
    <w:next w:val="PSHeadingAK"/>
    <w:uiPriority w:val="99"/>
    <w:rsid w:val="000B251A"/>
    <w:pPr>
      <w:spacing w:before="240"/>
      <w:ind w:left="567" w:right="567"/>
      <w:contextualSpacing/>
      <w:jc w:val="center"/>
    </w:pPr>
    <w:rPr>
      <w:rFonts w:eastAsia="MS Mincho"/>
      <w:i/>
      <w:sz w:val="20"/>
      <w:lang w:val="en-GB" w:eastAsia="en-US"/>
    </w:rPr>
  </w:style>
  <w:style w:type="character" w:styleId="Lienhypertexte">
    <w:name w:val="Hyperlink"/>
    <w:basedOn w:val="Policepardfaut"/>
    <w:uiPriority w:val="99"/>
    <w:semiHidden/>
    <w:rsid w:val="00154711"/>
    <w:rPr>
      <w:rFonts w:cs="Times New Roman"/>
      <w:color w:val="0000FF"/>
      <w:u w:val="single"/>
    </w:rPr>
  </w:style>
  <w:style w:type="paragraph" w:customStyle="1" w:styleId="PSHeadingAK">
    <w:name w:val="PS Heading A&amp;K"/>
    <w:next w:val="PSAK"/>
    <w:uiPriority w:val="99"/>
    <w:rsid w:val="006A2493"/>
    <w:pPr>
      <w:spacing w:before="240" w:after="60"/>
      <w:ind w:left="567"/>
      <w:contextualSpacing/>
    </w:pPr>
    <w:rPr>
      <w:rFonts w:ascii="Arial" w:eastAsia="MS Mincho" w:hAnsi="Arial"/>
      <w:b/>
      <w:lang w:val="en-US" w:eastAsia="en-US"/>
    </w:rPr>
  </w:style>
  <w:style w:type="paragraph" w:customStyle="1" w:styleId="PSAcknowledgments">
    <w:name w:val="PS Acknowledgments"/>
    <w:next w:val="Normal"/>
    <w:link w:val="PSAcknowledgmentsCharChar"/>
    <w:uiPriority w:val="99"/>
    <w:rsid w:val="00A1460A"/>
    <w:pPr>
      <w:spacing w:before="60" w:after="60"/>
      <w:contextualSpacing/>
      <w:jc w:val="both"/>
    </w:pPr>
    <w:rPr>
      <w:rFonts w:ascii="Arial" w:eastAsia="SimSun" w:hAnsi="Arial"/>
      <w:sz w:val="20"/>
      <w:szCs w:val="24"/>
      <w:lang w:val="en-GB" w:eastAsia="en-US"/>
    </w:rPr>
  </w:style>
  <w:style w:type="paragraph" w:customStyle="1" w:styleId="PSAK">
    <w:name w:val="PS A&amp;K"/>
    <w:next w:val="PSKeywords"/>
    <w:uiPriority w:val="99"/>
    <w:rsid w:val="00F46E17"/>
    <w:pPr>
      <w:ind w:left="567" w:right="567"/>
      <w:jc w:val="both"/>
    </w:pPr>
    <w:rPr>
      <w:rFonts w:ascii="Arial" w:eastAsia="MS Mincho" w:hAnsi="Arial"/>
      <w:sz w:val="20"/>
      <w:lang w:val="en-GB" w:eastAsia="en-US"/>
    </w:rPr>
  </w:style>
  <w:style w:type="character" w:customStyle="1" w:styleId="CSTableTextItalic">
    <w:name w:val="CS Table Text + Italic"/>
    <w:basedOn w:val="Policepardfaut"/>
    <w:uiPriority w:val="99"/>
    <w:rsid w:val="00415382"/>
    <w:rPr>
      <w:rFonts w:cs="Times New Roman"/>
      <w:i/>
    </w:rPr>
  </w:style>
  <w:style w:type="paragraph" w:customStyle="1" w:styleId="PSKeywords">
    <w:name w:val="PS Keywords"/>
    <w:next w:val="Normal"/>
    <w:uiPriority w:val="99"/>
    <w:rsid w:val="00F46E17"/>
    <w:pPr>
      <w:spacing w:after="360"/>
      <w:ind w:left="567" w:right="567"/>
      <w:jc w:val="both"/>
    </w:pPr>
    <w:rPr>
      <w:rFonts w:ascii="Arial" w:eastAsia="MS Mincho" w:hAnsi="Arial" w:cs="Arial"/>
      <w:sz w:val="20"/>
      <w:szCs w:val="20"/>
      <w:lang w:val="en-GB" w:eastAsia="en-US"/>
    </w:rPr>
  </w:style>
  <w:style w:type="character" w:customStyle="1" w:styleId="CSNormalItalic">
    <w:name w:val="CS Normal + Italic"/>
    <w:basedOn w:val="Policepardfaut"/>
    <w:uiPriority w:val="99"/>
    <w:rsid w:val="0026672E"/>
    <w:rPr>
      <w:rFonts w:cs="Times New Roman"/>
      <w:lang w:val="en-US"/>
    </w:rPr>
  </w:style>
  <w:style w:type="paragraph" w:customStyle="1" w:styleId="PSHeading1">
    <w:name w:val="PS Heading 1"/>
    <w:next w:val="Normal"/>
    <w:uiPriority w:val="99"/>
    <w:rsid w:val="006A2493"/>
    <w:pPr>
      <w:spacing w:before="240" w:after="60"/>
      <w:ind w:left="340" w:hanging="340"/>
    </w:pPr>
    <w:rPr>
      <w:rFonts w:ascii="Arial" w:eastAsia="SimSun" w:hAnsi="Arial" w:cs="Arial"/>
      <w:b/>
      <w:bCs/>
      <w:iCs/>
      <w:sz w:val="32"/>
      <w:szCs w:val="28"/>
      <w:lang w:val="en-GB" w:eastAsia="en-US"/>
    </w:rPr>
  </w:style>
  <w:style w:type="character" w:styleId="Lienhypertextesuivivisit">
    <w:name w:val="FollowedHyperlink"/>
    <w:basedOn w:val="Policepardfaut"/>
    <w:uiPriority w:val="99"/>
    <w:semiHidden/>
    <w:rsid w:val="009C637E"/>
    <w:rPr>
      <w:rFonts w:cs="Times New Roman"/>
      <w:color w:val="800080"/>
      <w:u w:val="single"/>
    </w:rPr>
  </w:style>
  <w:style w:type="paragraph" w:customStyle="1" w:styleId="PSTableCaption">
    <w:name w:val="PS Table Caption"/>
    <w:next w:val="Normal"/>
    <w:uiPriority w:val="99"/>
    <w:rsid w:val="00855DBB"/>
    <w:pPr>
      <w:spacing w:before="180" w:after="60"/>
      <w:contextualSpacing/>
      <w:jc w:val="both"/>
    </w:pPr>
    <w:rPr>
      <w:rFonts w:eastAsia="MS Mincho"/>
      <w:i/>
      <w:sz w:val="24"/>
      <w:lang w:val="en-GB" w:eastAsia="en-US"/>
    </w:rPr>
  </w:style>
  <w:style w:type="paragraph" w:customStyle="1" w:styleId="PSFootnotetext">
    <w:name w:val="PS Footnote text"/>
    <w:link w:val="PSFootnotetextChar"/>
    <w:uiPriority w:val="99"/>
    <w:rsid w:val="00BB6B6C"/>
    <w:pPr>
      <w:jc w:val="both"/>
    </w:pPr>
    <w:rPr>
      <w:rFonts w:eastAsia="MS Mincho"/>
      <w:sz w:val="20"/>
      <w:szCs w:val="20"/>
      <w:lang w:val="en-GB" w:eastAsia="en-US"/>
    </w:rPr>
  </w:style>
  <w:style w:type="character" w:customStyle="1" w:styleId="PSFootnotetextChar">
    <w:name w:val="PS Footnote text Char"/>
    <w:basedOn w:val="Policepardfaut"/>
    <w:link w:val="PSFootnotetext"/>
    <w:uiPriority w:val="99"/>
    <w:locked/>
    <w:rsid w:val="00BB6B6C"/>
    <w:rPr>
      <w:rFonts w:eastAsia="MS Mincho" w:cs="Times New Roman"/>
      <w:lang w:val="en-GB" w:eastAsia="en-US" w:bidi="ar-SA"/>
    </w:rPr>
  </w:style>
  <w:style w:type="paragraph" w:customStyle="1" w:styleId="PSEquation">
    <w:name w:val="PS Equation"/>
    <w:next w:val="Normal"/>
    <w:uiPriority w:val="99"/>
    <w:rsid w:val="00325062"/>
    <w:pPr>
      <w:tabs>
        <w:tab w:val="right" w:pos="4423"/>
      </w:tabs>
      <w:spacing w:before="60" w:after="80" w:line="360" w:lineRule="auto"/>
    </w:pPr>
    <w:rPr>
      <w:sz w:val="24"/>
      <w:lang w:val="en-US" w:eastAsia="en-US"/>
    </w:rPr>
  </w:style>
  <w:style w:type="paragraph" w:customStyle="1" w:styleId="PSFigureCaption">
    <w:name w:val="PS Figure Caption"/>
    <w:next w:val="Normal"/>
    <w:uiPriority w:val="99"/>
    <w:rsid w:val="00362B68"/>
    <w:pPr>
      <w:spacing w:before="120" w:after="240"/>
      <w:jc w:val="both"/>
    </w:pPr>
    <w:rPr>
      <w:rFonts w:eastAsia="SimSun"/>
      <w:i/>
      <w:sz w:val="24"/>
      <w:szCs w:val="24"/>
      <w:lang w:val="en-GB" w:eastAsia="en-US"/>
    </w:rPr>
  </w:style>
  <w:style w:type="character" w:customStyle="1" w:styleId="CSNormalItalic0">
    <w:name w:val="CS Normal+Italic"/>
    <w:basedOn w:val="Policepardfaut"/>
    <w:uiPriority w:val="99"/>
    <w:rsid w:val="0026672E"/>
    <w:rPr>
      <w:rFonts w:cs="Times New Roman"/>
      <w:i/>
      <w:iCs/>
    </w:rPr>
  </w:style>
  <w:style w:type="paragraph" w:customStyle="1" w:styleId="PSTableText">
    <w:name w:val="PS Table Text"/>
    <w:uiPriority w:val="99"/>
    <w:locked/>
    <w:rsid w:val="006B5D8E"/>
    <w:rPr>
      <w:rFonts w:eastAsia="SimSun"/>
      <w:sz w:val="24"/>
      <w:szCs w:val="20"/>
      <w:lang w:val="en-GB" w:eastAsia="en-US"/>
    </w:rPr>
  </w:style>
  <w:style w:type="paragraph" w:customStyle="1" w:styleId="PSFigurePlace">
    <w:name w:val="PS Figure Place"/>
    <w:next w:val="PSFigureCaption"/>
    <w:uiPriority w:val="99"/>
    <w:rsid w:val="00154711"/>
    <w:pPr>
      <w:spacing w:before="180" w:after="60"/>
      <w:jc w:val="center"/>
    </w:pPr>
    <w:rPr>
      <w:rFonts w:eastAsia="SimSun"/>
      <w:color w:val="000000"/>
      <w:szCs w:val="24"/>
      <w:lang w:val="en-GB" w:eastAsia="en-US"/>
    </w:rPr>
  </w:style>
  <w:style w:type="paragraph" w:customStyle="1" w:styleId="PSHeading3">
    <w:name w:val="PS Heading 3"/>
    <w:next w:val="Normal"/>
    <w:uiPriority w:val="99"/>
    <w:rsid w:val="006A2493"/>
    <w:pPr>
      <w:spacing w:before="120" w:after="60"/>
      <w:ind w:left="737" w:hanging="737"/>
    </w:pPr>
    <w:rPr>
      <w:rFonts w:ascii="Arial" w:eastAsia="SimSun" w:hAnsi="Arial" w:cs="Arial"/>
      <w:b/>
      <w:bCs/>
      <w:sz w:val="26"/>
      <w:szCs w:val="26"/>
      <w:lang w:val="en-GB" w:eastAsia="en-US"/>
    </w:rPr>
  </w:style>
  <w:style w:type="paragraph" w:customStyle="1" w:styleId="PSHeading4">
    <w:name w:val="PS Heading 4"/>
    <w:next w:val="Normal"/>
    <w:uiPriority w:val="99"/>
    <w:rsid w:val="006A2493"/>
    <w:pPr>
      <w:spacing w:before="120" w:after="60"/>
      <w:ind w:left="794" w:hanging="794"/>
    </w:pPr>
    <w:rPr>
      <w:rFonts w:ascii="Arial" w:eastAsia="SimSun" w:hAnsi="Arial" w:cs="Arial"/>
      <w:b/>
      <w:bCs/>
      <w:spacing w:val="-10"/>
      <w:sz w:val="24"/>
      <w:szCs w:val="26"/>
      <w:lang w:val="en-GB" w:eastAsia="en-US"/>
    </w:rPr>
  </w:style>
  <w:style w:type="character" w:customStyle="1" w:styleId="CSBulletListLevel1Bold">
    <w:name w:val="CS Bullet List Level 1 Bold"/>
    <w:basedOn w:val="Policepardfaut"/>
    <w:uiPriority w:val="99"/>
    <w:rsid w:val="00B73FB6"/>
    <w:rPr>
      <w:rFonts w:cs="Times New Roman"/>
      <w:b/>
      <w:bCs/>
    </w:rPr>
  </w:style>
  <w:style w:type="character" w:customStyle="1" w:styleId="CSNormalBold">
    <w:name w:val="CS Normal + Bold"/>
    <w:basedOn w:val="Policepardfaut"/>
    <w:uiPriority w:val="99"/>
    <w:rsid w:val="00296762"/>
    <w:rPr>
      <w:rFonts w:ascii="Times New Roman" w:hAnsi="Times New Roman" w:cs="Times New Roman"/>
      <w:b/>
      <w:sz w:val="24"/>
    </w:rPr>
  </w:style>
  <w:style w:type="character" w:customStyle="1" w:styleId="CSNomenclatureItalic">
    <w:name w:val="CS Nomenclature + Italic"/>
    <w:basedOn w:val="Policepardfaut"/>
    <w:uiPriority w:val="99"/>
    <w:rsid w:val="00A1460A"/>
    <w:rPr>
      <w:rFonts w:ascii="Times New Roman" w:hAnsi="Times New Roman" w:cs="Times New Roman"/>
      <w:i/>
      <w:sz w:val="24"/>
    </w:rPr>
  </w:style>
  <w:style w:type="paragraph" w:styleId="Textedebulles">
    <w:name w:val="Balloon Text"/>
    <w:basedOn w:val="Normal"/>
    <w:link w:val="TextedebullesCar"/>
    <w:uiPriority w:val="99"/>
    <w:rsid w:val="00382ECE"/>
    <w:pPr>
      <w:spacing w:after="0"/>
    </w:pPr>
    <w:rPr>
      <w:rFonts w:ascii="Tahoma" w:hAnsi="Tahoma" w:cs="Tahoma"/>
      <w:sz w:val="16"/>
      <w:szCs w:val="16"/>
    </w:rPr>
  </w:style>
  <w:style w:type="character" w:customStyle="1" w:styleId="TextedebullesCar">
    <w:name w:val="Texte de bulles Car"/>
    <w:basedOn w:val="Policepardfaut"/>
    <w:link w:val="Textedebulles"/>
    <w:uiPriority w:val="99"/>
    <w:locked/>
    <w:rsid w:val="00382ECE"/>
    <w:rPr>
      <w:rFonts w:ascii="Tahoma" w:eastAsia="MS Mincho" w:hAnsi="Tahoma" w:cs="Tahoma"/>
      <w:sz w:val="16"/>
      <w:szCs w:val="16"/>
      <w:lang w:val="en-GB" w:eastAsia="en-US"/>
    </w:rPr>
  </w:style>
  <w:style w:type="paragraph" w:customStyle="1" w:styleId="StylePSFigureCaptionCentered">
    <w:name w:val="Style PS Figure Caption + Centered"/>
    <w:basedOn w:val="PSFigureCaption"/>
    <w:uiPriority w:val="99"/>
    <w:semiHidden/>
    <w:rsid w:val="00C14953"/>
    <w:pPr>
      <w:jc w:val="center"/>
    </w:pPr>
    <w:rPr>
      <w:rFonts w:eastAsia="Times New Roman"/>
      <w:iCs/>
      <w:sz w:val="22"/>
      <w:szCs w:val="20"/>
    </w:rPr>
  </w:style>
  <w:style w:type="paragraph" w:customStyle="1" w:styleId="PSTableText0">
    <w:name w:val="PS TableText"/>
    <w:uiPriority w:val="99"/>
    <w:locked/>
    <w:rsid w:val="00560FCD"/>
    <w:pPr>
      <w:spacing w:line="240" w:lineRule="atLeast"/>
    </w:pPr>
    <w:rPr>
      <w:rFonts w:ascii="Georgia" w:eastAsia="SimSun" w:hAnsi="Georgia"/>
      <w:sz w:val="20"/>
      <w:szCs w:val="20"/>
      <w:lang w:val="en-GB" w:eastAsia="en-US"/>
    </w:rPr>
  </w:style>
  <w:style w:type="paragraph" w:customStyle="1" w:styleId="PSTableFootnote">
    <w:name w:val="PS Table Footnote"/>
    <w:next w:val="Normal"/>
    <w:uiPriority w:val="99"/>
    <w:locked/>
    <w:rsid w:val="00855DBB"/>
    <w:pPr>
      <w:spacing w:after="240"/>
      <w:contextualSpacing/>
    </w:pPr>
    <w:rPr>
      <w:rFonts w:eastAsia="SimSun"/>
      <w:sz w:val="20"/>
      <w:szCs w:val="20"/>
      <w:lang w:val="en-GB" w:eastAsia="en-US"/>
    </w:rPr>
  </w:style>
  <w:style w:type="character" w:customStyle="1" w:styleId="CSStyleSuperscript">
    <w:name w:val="CS Style Superscript"/>
    <w:basedOn w:val="Policepardfaut"/>
    <w:uiPriority w:val="99"/>
    <w:rsid w:val="00382ECE"/>
    <w:rPr>
      <w:rFonts w:cs="Times New Roman"/>
      <w:vertAlign w:val="superscript"/>
    </w:rPr>
  </w:style>
  <w:style w:type="paragraph" w:customStyle="1" w:styleId="PSFigureCaptionCentered">
    <w:name w:val="PS Figure Caption + Centered"/>
    <w:basedOn w:val="PSFigureCaption"/>
    <w:next w:val="PSFigureCaption"/>
    <w:uiPriority w:val="99"/>
    <w:rsid w:val="00A1460A"/>
    <w:pPr>
      <w:jc w:val="center"/>
    </w:pPr>
    <w:rPr>
      <w:rFonts w:eastAsia="Times New Roman"/>
      <w:iCs/>
      <w:szCs w:val="20"/>
    </w:rPr>
  </w:style>
  <w:style w:type="character" w:customStyle="1" w:styleId="CSStyleSubscript">
    <w:name w:val="CS Style Subscript"/>
    <w:basedOn w:val="Policepardfaut"/>
    <w:uiPriority w:val="99"/>
    <w:rsid w:val="00382ECE"/>
    <w:rPr>
      <w:rFonts w:cs="Times New Roman"/>
      <w:vertAlign w:val="subscript"/>
    </w:rPr>
  </w:style>
  <w:style w:type="character" w:customStyle="1" w:styleId="CSAffiliationBold">
    <w:name w:val="CS Affiliation + Bold"/>
    <w:basedOn w:val="Policepardfaut"/>
    <w:uiPriority w:val="99"/>
    <w:rsid w:val="0002257A"/>
    <w:rPr>
      <w:rFonts w:cs="Times New Roman"/>
      <w:b/>
    </w:rPr>
  </w:style>
  <w:style w:type="paragraph" w:customStyle="1" w:styleId="LSBulletLevel1">
    <w:name w:val="LS Bullet Level 1"/>
    <w:uiPriority w:val="99"/>
    <w:rsid w:val="00292BD8"/>
    <w:pPr>
      <w:numPr>
        <w:numId w:val="13"/>
      </w:numPr>
      <w:spacing w:after="60"/>
      <w:jc w:val="both"/>
    </w:pPr>
    <w:rPr>
      <w:rFonts w:eastAsia="MS Mincho"/>
      <w:sz w:val="24"/>
      <w:lang w:val="en-GB" w:eastAsia="en-US"/>
    </w:rPr>
  </w:style>
  <w:style w:type="paragraph" w:customStyle="1" w:styleId="LSBulletLevel2">
    <w:name w:val="LS Bullet Level 2"/>
    <w:uiPriority w:val="99"/>
    <w:rsid w:val="0083125B"/>
    <w:pPr>
      <w:numPr>
        <w:numId w:val="5"/>
      </w:numPr>
      <w:spacing w:after="60"/>
      <w:ind w:left="585" w:hanging="301"/>
      <w:jc w:val="both"/>
    </w:pPr>
    <w:rPr>
      <w:rFonts w:eastAsia="MS Mincho"/>
      <w:sz w:val="24"/>
      <w:lang w:val="en-GB" w:eastAsia="en-US"/>
    </w:rPr>
  </w:style>
  <w:style w:type="paragraph" w:customStyle="1" w:styleId="LSNomenclature0">
    <w:name w:val="LS  Nomenclature"/>
    <w:uiPriority w:val="99"/>
    <w:rsid w:val="0083125B"/>
    <w:pPr>
      <w:numPr>
        <w:numId w:val="11"/>
      </w:numPr>
      <w:spacing w:after="60"/>
      <w:jc w:val="both"/>
    </w:pPr>
    <w:rPr>
      <w:rFonts w:eastAsia="MS Mincho"/>
      <w:sz w:val="24"/>
      <w:lang w:val="en-GB" w:eastAsia="en-US"/>
    </w:rPr>
  </w:style>
  <w:style w:type="paragraph" w:customStyle="1" w:styleId="LSNumberlist0">
    <w:name w:val="LS Number list"/>
    <w:uiPriority w:val="99"/>
    <w:rsid w:val="0083125B"/>
    <w:pPr>
      <w:numPr>
        <w:numId w:val="3"/>
      </w:numPr>
      <w:spacing w:after="60"/>
      <w:jc w:val="both"/>
    </w:pPr>
    <w:rPr>
      <w:rFonts w:eastAsia="MS Mincho"/>
      <w:sz w:val="24"/>
      <w:lang w:val="en-GB" w:eastAsia="en-US"/>
    </w:rPr>
  </w:style>
  <w:style w:type="paragraph" w:customStyle="1" w:styleId="LSReference0">
    <w:name w:val="LS  Reference"/>
    <w:basedOn w:val="Normal"/>
    <w:uiPriority w:val="99"/>
    <w:rsid w:val="0083125B"/>
    <w:pPr>
      <w:numPr>
        <w:numId w:val="12"/>
      </w:numPr>
    </w:pPr>
  </w:style>
  <w:style w:type="numbering" w:customStyle="1" w:styleId="LSReference">
    <w:name w:val="LS Reference"/>
    <w:rsid w:val="00CA3A66"/>
    <w:pPr>
      <w:numPr>
        <w:numId w:val="9"/>
      </w:numPr>
    </w:pPr>
  </w:style>
  <w:style w:type="numbering" w:customStyle="1" w:styleId="LSBulletListLevel2">
    <w:name w:val="LS Bullet List Level 2"/>
    <w:rsid w:val="00CA3A66"/>
    <w:pPr>
      <w:numPr>
        <w:numId w:val="4"/>
      </w:numPr>
    </w:pPr>
  </w:style>
  <w:style w:type="numbering" w:customStyle="1" w:styleId="LSBulletListLevel1">
    <w:name w:val="LS Bullet List Level 1"/>
    <w:rsid w:val="00CA3A66"/>
    <w:pPr>
      <w:numPr>
        <w:numId w:val="1"/>
      </w:numPr>
    </w:pPr>
  </w:style>
  <w:style w:type="numbering" w:customStyle="1" w:styleId="LSNomenclature">
    <w:name w:val="LS Nomenclature"/>
    <w:rsid w:val="00CA3A66"/>
    <w:pPr>
      <w:numPr>
        <w:numId w:val="10"/>
      </w:numPr>
    </w:pPr>
  </w:style>
  <w:style w:type="numbering" w:customStyle="1" w:styleId="LSNumberList">
    <w:name w:val="LS Number List"/>
    <w:rsid w:val="00CA3A66"/>
    <w:pPr>
      <w:numPr>
        <w:numId w:val="7"/>
      </w:numPr>
    </w:pPr>
  </w:style>
  <w:style w:type="paragraph" w:customStyle="1" w:styleId="TextHeading3">
    <w:name w:val="Text Heading 3"/>
    <w:basedOn w:val="Normal"/>
    <w:next w:val="Retraitcorpsdetexte"/>
    <w:rsid w:val="00260041"/>
    <w:pPr>
      <w:suppressAutoHyphens/>
      <w:overflowPunct w:val="0"/>
      <w:autoSpaceDE w:val="0"/>
      <w:autoSpaceDN w:val="0"/>
      <w:adjustRightInd w:val="0"/>
      <w:spacing w:before="240" w:after="0"/>
      <w:ind w:left="360"/>
      <w:textAlignment w:val="baseline"/>
    </w:pPr>
    <w:rPr>
      <w:rFonts w:ascii="Arial" w:eastAsia="Times New Roman" w:hAnsi="Arial"/>
      <w:b/>
      <w:kern w:val="14"/>
      <w:sz w:val="20"/>
      <w:szCs w:val="20"/>
      <w:u w:val="single"/>
      <w:lang w:val="en-US"/>
    </w:rPr>
  </w:style>
  <w:style w:type="paragraph" w:styleId="NormalWeb">
    <w:name w:val="Normal (Web)"/>
    <w:basedOn w:val="Normal"/>
    <w:uiPriority w:val="99"/>
    <w:rsid w:val="00260041"/>
    <w:pPr>
      <w:spacing w:before="100" w:beforeAutospacing="1" w:after="100" w:afterAutospacing="1"/>
      <w:jc w:val="left"/>
    </w:pPr>
    <w:rPr>
      <w:rFonts w:eastAsia="Times New Roman"/>
      <w:szCs w:val="24"/>
      <w:lang w:val="it-IT" w:eastAsia="it-IT"/>
    </w:rPr>
  </w:style>
  <w:style w:type="paragraph" w:styleId="Retraitcorpsdetexte">
    <w:name w:val="Body Text Indent"/>
    <w:basedOn w:val="Normal"/>
    <w:link w:val="RetraitcorpsdetexteCar"/>
    <w:uiPriority w:val="99"/>
    <w:unhideWhenUsed/>
    <w:rsid w:val="00260041"/>
    <w:pPr>
      <w:spacing w:after="120"/>
      <w:ind w:left="283"/>
    </w:pPr>
  </w:style>
  <w:style w:type="character" w:customStyle="1" w:styleId="RetraitcorpsdetexteCar">
    <w:name w:val="Retrait corps de texte Car"/>
    <w:basedOn w:val="Policepardfaut"/>
    <w:link w:val="Retraitcorpsdetexte"/>
    <w:uiPriority w:val="99"/>
    <w:rsid w:val="00260041"/>
    <w:rPr>
      <w:rFonts w:eastAsia="MS Mincho"/>
      <w:sz w:val="24"/>
      <w:lang w:val="en-GB" w:eastAsia="en-US"/>
    </w:rPr>
  </w:style>
  <w:style w:type="character" w:styleId="lev">
    <w:name w:val="Strong"/>
    <w:basedOn w:val="Policepardfaut"/>
    <w:qFormat/>
    <w:rsid w:val="00260041"/>
    <w:rPr>
      <w:b/>
      <w:bCs/>
    </w:rPr>
  </w:style>
  <w:style w:type="paragraph" w:styleId="En-tte">
    <w:name w:val="header"/>
    <w:basedOn w:val="Normal"/>
    <w:link w:val="En-tteCar"/>
    <w:uiPriority w:val="99"/>
    <w:unhideWhenUsed/>
    <w:rsid w:val="00FF7F10"/>
    <w:pPr>
      <w:tabs>
        <w:tab w:val="center" w:pos="4819"/>
        <w:tab w:val="right" w:pos="9638"/>
      </w:tabs>
      <w:spacing w:after="0"/>
    </w:pPr>
  </w:style>
  <w:style w:type="character" w:customStyle="1" w:styleId="En-tteCar">
    <w:name w:val="En-tête Car"/>
    <w:basedOn w:val="Policepardfaut"/>
    <w:link w:val="En-tte"/>
    <w:uiPriority w:val="99"/>
    <w:rsid w:val="00FF7F10"/>
    <w:rPr>
      <w:rFonts w:eastAsia="MS Mincho"/>
      <w:sz w:val="24"/>
      <w:lang w:val="en-GB" w:eastAsia="en-US"/>
    </w:rPr>
  </w:style>
  <w:style w:type="paragraph" w:styleId="Pieddepage">
    <w:name w:val="footer"/>
    <w:basedOn w:val="Normal"/>
    <w:link w:val="PieddepageCar"/>
    <w:uiPriority w:val="99"/>
    <w:unhideWhenUsed/>
    <w:rsid w:val="00FF7F10"/>
    <w:pPr>
      <w:tabs>
        <w:tab w:val="center" w:pos="4819"/>
        <w:tab w:val="right" w:pos="9638"/>
      </w:tabs>
      <w:spacing w:after="0"/>
    </w:pPr>
  </w:style>
  <w:style w:type="character" w:customStyle="1" w:styleId="PieddepageCar">
    <w:name w:val="Pied de page Car"/>
    <w:basedOn w:val="Policepardfaut"/>
    <w:link w:val="Pieddepage"/>
    <w:uiPriority w:val="99"/>
    <w:rsid w:val="00FF7F10"/>
    <w:rPr>
      <w:rFonts w:eastAsia="MS Mincho"/>
      <w:sz w:val="24"/>
      <w:lang w:val="en-GB" w:eastAsia="en-US"/>
    </w:rPr>
  </w:style>
  <w:style w:type="paragraph" w:customStyle="1" w:styleId="TextHeading1">
    <w:name w:val="Text Heading 1"/>
    <w:basedOn w:val="Normal"/>
    <w:next w:val="Retraitcorpsdetexte"/>
    <w:rsid w:val="00FF7F10"/>
    <w:pPr>
      <w:keepNext/>
      <w:suppressAutoHyphens/>
      <w:overflowPunct w:val="0"/>
      <w:autoSpaceDE w:val="0"/>
      <w:autoSpaceDN w:val="0"/>
      <w:adjustRightInd w:val="0"/>
      <w:spacing w:before="240" w:after="0"/>
      <w:textAlignment w:val="baseline"/>
    </w:pPr>
    <w:rPr>
      <w:rFonts w:ascii="Arial" w:eastAsia="Times New Roman" w:hAnsi="Arial"/>
      <w:b/>
      <w:caps/>
      <w:kern w:val="14"/>
      <w:sz w:val="20"/>
      <w:szCs w:val="20"/>
      <w:lang w:val="en-US"/>
    </w:rPr>
  </w:style>
  <w:style w:type="character" w:styleId="Numrodepage">
    <w:name w:val="page number"/>
    <w:basedOn w:val="Policepardfaut"/>
    <w:uiPriority w:val="99"/>
    <w:semiHidden/>
    <w:unhideWhenUsed/>
    <w:rsid w:val="00FF7F10"/>
  </w:style>
  <w:style w:type="character" w:customStyle="1" w:styleId="st">
    <w:name w:val="st"/>
    <w:basedOn w:val="Policepardfaut"/>
    <w:rsid w:val="00B132A5"/>
  </w:style>
  <w:style w:type="character" w:styleId="Accentuation">
    <w:name w:val="Emphasis"/>
    <w:basedOn w:val="Policepardfaut"/>
    <w:uiPriority w:val="20"/>
    <w:qFormat/>
    <w:rsid w:val="00B132A5"/>
    <w:rPr>
      <w:i/>
      <w:iCs/>
    </w:rPr>
  </w:style>
  <w:style w:type="character" w:customStyle="1" w:styleId="Titre5Car">
    <w:name w:val="Titre 5 Car"/>
    <w:basedOn w:val="Policepardfaut"/>
    <w:link w:val="Titre5"/>
    <w:semiHidden/>
    <w:rsid w:val="00B132A5"/>
    <w:rPr>
      <w:rFonts w:asciiTheme="majorHAnsi" w:eastAsiaTheme="majorEastAsia" w:hAnsiTheme="majorHAnsi" w:cstheme="majorBidi"/>
      <w:color w:val="365F91" w:themeColor="accent1" w:themeShade="BF"/>
      <w:sz w:val="24"/>
      <w:lang w:val="en-GB" w:eastAsia="en-US"/>
    </w:rPr>
  </w:style>
  <w:style w:type="character" w:customStyle="1" w:styleId="apple-converted-space">
    <w:name w:val="apple-converted-space"/>
    <w:basedOn w:val="Policepardfaut"/>
    <w:rsid w:val="00542F70"/>
  </w:style>
  <w:style w:type="character" w:customStyle="1" w:styleId="Titre6Car">
    <w:name w:val="Titre 6 Car"/>
    <w:basedOn w:val="Policepardfaut"/>
    <w:link w:val="Titre6"/>
    <w:semiHidden/>
    <w:rsid w:val="00210150"/>
    <w:rPr>
      <w:rFonts w:asciiTheme="majorHAnsi" w:eastAsiaTheme="majorEastAsia" w:hAnsiTheme="majorHAnsi" w:cstheme="majorBidi"/>
      <w:color w:val="243F60" w:themeColor="accent1" w:themeShade="7F"/>
      <w:sz w:val="24"/>
      <w:lang w:val="en-GB" w:eastAsia="en-US"/>
    </w:rPr>
  </w:style>
  <w:style w:type="character" w:customStyle="1" w:styleId="Titre7Car">
    <w:name w:val="Titre 7 Car"/>
    <w:basedOn w:val="Policepardfaut"/>
    <w:link w:val="Titre7"/>
    <w:semiHidden/>
    <w:rsid w:val="00210150"/>
    <w:rPr>
      <w:rFonts w:asciiTheme="majorHAnsi" w:eastAsiaTheme="majorEastAsia" w:hAnsiTheme="majorHAnsi" w:cstheme="majorBidi"/>
      <w:i/>
      <w:iCs/>
      <w:color w:val="243F60" w:themeColor="accent1" w:themeShade="7F"/>
      <w:sz w:val="24"/>
      <w:lang w:val="en-GB" w:eastAsia="en-US"/>
    </w:rPr>
  </w:style>
  <w:style w:type="character" w:customStyle="1" w:styleId="Titre8Car">
    <w:name w:val="Titre 8 Car"/>
    <w:basedOn w:val="Policepardfaut"/>
    <w:link w:val="Titre8"/>
    <w:semiHidden/>
    <w:rsid w:val="00210150"/>
    <w:rPr>
      <w:rFonts w:asciiTheme="majorHAnsi" w:eastAsiaTheme="majorEastAsia" w:hAnsiTheme="majorHAnsi" w:cstheme="majorBidi"/>
      <w:color w:val="272727" w:themeColor="text1" w:themeTint="D8"/>
      <w:sz w:val="21"/>
      <w:szCs w:val="21"/>
      <w:lang w:val="en-GB" w:eastAsia="en-US"/>
    </w:rPr>
  </w:style>
  <w:style w:type="character" w:customStyle="1" w:styleId="Titre9Car">
    <w:name w:val="Titre 9 Car"/>
    <w:basedOn w:val="Policepardfaut"/>
    <w:link w:val="Titre9"/>
    <w:semiHidden/>
    <w:rsid w:val="00210150"/>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90828">
      <w:bodyDiv w:val="1"/>
      <w:marLeft w:val="0"/>
      <w:marRight w:val="0"/>
      <w:marTop w:val="0"/>
      <w:marBottom w:val="0"/>
      <w:divBdr>
        <w:top w:val="none" w:sz="0" w:space="0" w:color="auto"/>
        <w:left w:val="none" w:sz="0" w:space="0" w:color="auto"/>
        <w:bottom w:val="none" w:sz="0" w:space="0" w:color="auto"/>
        <w:right w:val="none" w:sz="0" w:space="0" w:color="auto"/>
      </w:divBdr>
    </w:div>
    <w:div w:id="639388431">
      <w:marLeft w:val="0"/>
      <w:marRight w:val="0"/>
      <w:marTop w:val="0"/>
      <w:marBottom w:val="0"/>
      <w:divBdr>
        <w:top w:val="none" w:sz="0" w:space="0" w:color="auto"/>
        <w:left w:val="none" w:sz="0" w:space="0" w:color="auto"/>
        <w:bottom w:val="none" w:sz="0" w:space="0" w:color="auto"/>
        <w:right w:val="none" w:sz="0" w:space="0" w:color="auto"/>
      </w:divBdr>
    </w:div>
    <w:div w:id="15866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kinetics.nist.gov/%20jan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1076</TotalTime>
  <Pages>3</Pages>
  <Words>1382</Words>
  <Characters>7601</Characters>
  <Application>Microsoft Office Word</Application>
  <DocSecurity>0</DocSecurity>
  <Lines>63</Lines>
  <Paragraphs>17</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OTEC: Template for Manuscripts</vt:lpstr>
      <vt:lpstr>ECOS: Template for Manuscripts</vt:lpstr>
      <vt:lpstr>ECOS: Template for Manuscripts</vt:lpstr>
    </vt:vector>
  </TitlesOfParts>
  <Company>Faculty of Technology, University of Nis, Serbia</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OTEC: Template for Manuscripts</dc:title>
  <dc:subject>Word template for ECOS 2012</dc:subject>
  <dc:creator>OTEC Comitee</dc:creator>
  <cp:lastModifiedBy>jcl</cp:lastModifiedBy>
  <cp:revision>4</cp:revision>
  <cp:lastPrinted>2017-09-07T06:32:00Z</cp:lastPrinted>
  <dcterms:created xsi:type="dcterms:W3CDTF">2017-09-06T12:33:00Z</dcterms:created>
  <dcterms:modified xsi:type="dcterms:W3CDTF">2017-09-07T06:32:00Z</dcterms:modified>
</cp:coreProperties>
</file>